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7C813" w14:textId="1F68B356" w:rsidR="00F4377A" w:rsidRPr="00562AC4" w:rsidRDefault="00F4377A" w:rsidP="00F4377A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</w:t>
      </w:r>
      <w:r w:rsidR="007365EB">
        <w:rPr>
          <w:rFonts w:asciiTheme="minorHAnsi" w:hAnsiTheme="minorHAnsi" w:cstheme="minorHAnsi"/>
          <w:sz w:val="28"/>
          <w:lang w:val="en-US"/>
        </w:rPr>
        <w:t>2</w:t>
      </w:r>
      <w:r w:rsidRPr="00DB34E0">
        <w:rPr>
          <w:rFonts w:asciiTheme="minorHAnsi" w:hAnsiTheme="minorHAnsi" w:cstheme="minorHAnsi"/>
          <w:sz w:val="28"/>
          <w:lang w:val="en-US"/>
        </w:rPr>
        <w:t xml:space="preserve"> Meeting #10</w:t>
      </w:r>
      <w:r w:rsidR="007365EB">
        <w:rPr>
          <w:rFonts w:asciiTheme="minorHAnsi" w:hAnsiTheme="minorHAnsi" w:cstheme="minorHAnsi"/>
          <w:sz w:val="28"/>
          <w:lang w:val="en-US"/>
        </w:rPr>
        <w:t>6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="00562AC4" w:rsidRPr="00562AC4">
        <w:rPr>
          <w:rFonts w:asciiTheme="minorHAnsi" w:hAnsiTheme="minorHAnsi" w:cstheme="minorHAnsi"/>
          <w:sz w:val="28"/>
          <w:szCs w:val="24"/>
          <w:lang w:val="en-US"/>
        </w:rPr>
        <w:t>R2-1907006</w:t>
      </w:r>
    </w:p>
    <w:p w14:paraId="4953593E" w14:textId="0C79A132" w:rsidR="00F4377A" w:rsidRDefault="007365EB" w:rsidP="00F4377A">
      <w:pPr>
        <w:pStyle w:val="3GPPHeader"/>
        <w:spacing w:after="0"/>
        <w:rPr>
          <w:rFonts w:asciiTheme="minorHAnsi" w:hAnsiTheme="minorHAnsi" w:cstheme="minorHAnsi"/>
          <w:bCs/>
          <w:sz w:val="28"/>
          <w:lang w:val="en-US"/>
        </w:rPr>
      </w:pPr>
      <w:r>
        <w:rPr>
          <w:rFonts w:asciiTheme="minorHAnsi" w:hAnsiTheme="minorHAnsi" w:cstheme="minorHAnsi"/>
          <w:bCs/>
          <w:sz w:val="28"/>
          <w:lang w:val="en-US"/>
        </w:rPr>
        <w:t>Reno</w:t>
      </w:r>
      <w:r w:rsidR="00F4377A" w:rsidRPr="00DB34E0">
        <w:rPr>
          <w:rFonts w:asciiTheme="minorHAnsi" w:hAnsiTheme="minorHAnsi" w:cstheme="minorHAnsi"/>
          <w:bCs/>
          <w:sz w:val="28"/>
          <w:lang w:val="en-US"/>
        </w:rPr>
        <w:t xml:space="preserve">, </w:t>
      </w:r>
      <w:r w:rsidR="003D1D2E">
        <w:rPr>
          <w:rFonts w:asciiTheme="minorHAnsi" w:hAnsiTheme="minorHAnsi" w:cstheme="minorHAnsi"/>
          <w:bCs/>
          <w:sz w:val="28"/>
          <w:lang w:val="en-US"/>
        </w:rPr>
        <w:t xml:space="preserve">NV, </w:t>
      </w:r>
      <w:r>
        <w:rPr>
          <w:rFonts w:asciiTheme="minorHAnsi" w:hAnsiTheme="minorHAnsi" w:cstheme="minorHAnsi"/>
          <w:bCs/>
          <w:sz w:val="28"/>
          <w:lang w:val="en-US"/>
        </w:rPr>
        <w:t>USA</w:t>
      </w:r>
      <w:r w:rsidR="00F4377A" w:rsidRPr="00DB34E0">
        <w:rPr>
          <w:rFonts w:asciiTheme="minorHAnsi" w:hAnsiTheme="minorHAnsi" w:cstheme="minorHAnsi"/>
          <w:bCs/>
          <w:sz w:val="28"/>
          <w:lang w:val="en-US"/>
        </w:rPr>
        <w:t xml:space="preserve">, </w:t>
      </w:r>
      <w:r>
        <w:rPr>
          <w:rFonts w:asciiTheme="minorHAnsi" w:hAnsiTheme="minorHAnsi" w:cstheme="minorHAnsi"/>
          <w:bCs/>
          <w:sz w:val="28"/>
          <w:lang w:val="en-US"/>
        </w:rPr>
        <w:t>May</w:t>
      </w:r>
      <w:r w:rsidR="00F4377A" w:rsidRPr="00DB34E0">
        <w:rPr>
          <w:rFonts w:asciiTheme="minorHAnsi" w:hAnsiTheme="minorHAnsi" w:cstheme="minorHAnsi"/>
          <w:bCs/>
          <w:sz w:val="28"/>
          <w:lang w:val="en-US"/>
        </w:rPr>
        <w:t xml:space="preserve"> </w:t>
      </w:r>
      <w:r>
        <w:rPr>
          <w:rFonts w:asciiTheme="minorHAnsi" w:hAnsiTheme="minorHAnsi" w:cstheme="minorHAnsi"/>
          <w:bCs/>
          <w:sz w:val="28"/>
          <w:lang w:val="en-US"/>
        </w:rPr>
        <w:t>13</w:t>
      </w:r>
      <w:r w:rsidR="00F4377A"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F4377A" w:rsidRPr="00DB34E0">
        <w:rPr>
          <w:rFonts w:asciiTheme="minorHAnsi" w:hAnsiTheme="minorHAnsi" w:cstheme="minorHAnsi"/>
          <w:bCs/>
          <w:sz w:val="28"/>
          <w:lang w:val="en-US"/>
        </w:rPr>
        <w:t xml:space="preserve"> – 1</w:t>
      </w:r>
      <w:r>
        <w:rPr>
          <w:rFonts w:asciiTheme="minorHAnsi" w:hAnsiTheme="minorHAnsi" w:cstheme="minorHAnsi"/>
          <w:bCs/>
          <w:sz w:val="28"/>
          <w:lang w:val="en-US"/>
        </w:rPr>
        <w:t>7</w:t>
      </w:r>
      <w:r w:rsidR="00F4377A"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F4377A"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p w14:paraId="3E86CC3E" w14:textId="77777777" w:rsidR="00F4377A" w:rsidRPr="00F01B8F" w:rsidRDefault="00F4377A" w:rsidP="00F4377A">
      <w:pPr>
        <w:pStyle w:val="3GPPHeader"/>
        <w:spacing w:after="0"/>
        <w:rPr>
          <w:rFonts w:asciiTheme="minorHAnsi" w:hAnsiTheme="minorHAnsi" w:cstheme="minorHAnsi"/>
          <w:lang w:val="en-US"/>
        </w:rPr>
      </w:pPr>
    </w:p>
    <w:bookmarkEnd w:id="0"/>
    <w:p w14:paraId="3FC01579" w14:textId="13BA8974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</w:t>
      </w:r>
      <w:r w:rsidRPr="008A0915">
        <w:rPr>
          <w:rFonts w:asciiTheme="minorHAnsi" w:hAnsiTheme="minorHAnsi" w:cstheme="minorHAnsi"/>
          <w:szCs w:val="24"/>
          <w:lang w:val="en-US"/>
        </w:rPr>
        <w:t>m:</w:t>
      </w:r>
      <w:r w:rsidRPr="008A0915">
        <w:rPr>
          <w:rFonts w:asciiTheme="minorHAnsi" w:hAnsiTheme="minorHAnsi" w:cstheme="minorHAnsi"/>
          <w:szCs w:val="24"/>
          <w:lang w:val="en-US"/>
        </w:rPr>
        <w:tab/>
      </w:r>
      <w:r w:rsidR="00C748D3" w:rsidRPr="00562AC4">
        <w:rPr>
          <w:rFonts w:asciiTheme="minorHAnsi" w:hAnsiTheme="minorHAnsi" w:cstheme="minorHAnsi"/>
          <w:color w:val="312E25"/>
          <w:szCs w:val="24"/>
          <w:lang w:val="en-US" w:eastAsia="sv-SE"/>
        </w:rPr>
        <w:t>11.1.2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37565F9B" w:rsidR="00E90E49" w:rsidRPr="00800561" w:rsidRDefault="003D3C45" w:rsidP="00BC516C">
      <w:pPr>
        <w:pStyle w:val="3GPPHeader"/>
        <w:ind w:left="1701" w:hanging="1701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7365EB">
        <w:rPr>
          <w:rFonts w:asciiTheme="minorHAnsi" w:hAnsiTheme="minorHAnsi" w:cstheme="minorHAnsi"/>
          <w:lang w:val="en-US"/>
        </w:rPr>
        <w:t>Layer 2 Structure for IAB nodes</w:t>
      </w:r>
    </w:p>
    <w:p w14:paraId="1DDBCB33" w14:textId="3F8E336B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917BE5">
        <w:rPr>
          <w:rFonts w:asciiTheme="minorHAnsi" w:hAnsiTheme="minorHAnsi" w:cstheme="minorHAnsi"/>
          <w:lang w:val="en-US"/>
        </w:rPr>
        <w:t>Discussion</w:t>
      </w:r>
    </w:p>
    <w:p w14:paraId="140F2CA9" w14:textId="77777777" w:rsidR="00E90E49" w:rsidRPr="00082BB9" w:rsidRDefault="00230D18" w:rsidP="00353F47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5536A6AC" w14:textId="11D167DA" w:rsidR="00A92841" w:rsidRPr="00344B11" w:rsidRDefault="00812AAA" w:rsidP="00D17ABE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344B11">
        <w:rPr>
          <w:rFonts w:asciiTheme="minorHAnsi" w:hAnsiTheme="minorHAnsi" w:cstheme="minorHAnsi"/>
          <w:lang w:val="en-US"/>
        </w:rPr>
        <w:t xml:space="preserve">As part of the IAB </w:t>
      </w:r>
      <w:r w:rsidRPr="00653F9D">
        <w:rPr>
          <w:rFonts w:asciiTheme="minorHAnsi" w:hAnsiTheme="minorHAnsi" w:cstheme="minorHAnsi"/>
          <w:lang w:val="en-US"/>
        </w:rPr>
        <w:t>WI [1</w:t>
      </w:r>
      <w:r w:rsidRPr="00344B11">
        <w:rPr>
          <w:rFonts w:asciiTheme="minorHAnsi" w:hAnsiTheme="minorHAnsi" w:cstheme="minorHAnsi"/>
          <w:lang w:val="en-US"/>
        </w:rPr>
        <w:t>], 3GPP has agreed to enhance the L2 wireless transport by introducing a new sublayer called Adaptation layer, which will be located above</w:t>
      </w:r>
      <w:r w:rsidR="00FD67D4">
        <w:rPr>
          <w:rFonts w:asciiTheme="minorHAnsi" w:hAnsiTheme="minorHAnsi" w:cstheme="minorHAnsi"/>
          <w:lang w:val="en-US"/>
        </w:rPr>
        <w:t xml:space="preserve"> the</w:t>
      </w:r>
      <w:r w:rsidRPr="00344B11">
        <w:rPr>
          <w:rFonts w:asciiTheme="minorHAnsi" w:hAnsiTheme="minorHAnsi" w:cstheme="minorHAnsi"/>
          <w:lang w:val="en-US"/>
        </w:rPr>
        <w:t xml:space="preserve"> RLC.</w:t>
      </w:r>
      <w:r w:rsidR="005B31AD">
        <w:rPr>
          <w:rFonts w:asciiTheme="minorHAnsi" w:hAnsiTheme="minorHAnsi" w:cstheme="minorHAnsi"/>
          <w:lang w:val="en-US"/>
        </w:rPr>
        <w:t xml:space="preserve"> </w:t>
      </w:r>
      <w:r w:rsidRPr="00344B11">
        <w:rPr>
          <w:rFonts w:asciiTheme="minorHAnsi" w:hAnsiTheme="minorHAnsi" w:cstheme="minorHAnsi"/>
          <w:lang w:val="en-US"/>
        </w:rPr>
        <w:t xml:space="preserve">Furthermore, </w:t>
      </w:r>
      <w:r w:rsidR="00FD67D4">
        <w:rPr>
          <w:rFonts w:asciiTheme="minorHAnsi" w:hAnsiTheme="minorHAnsi" w:cstheme="minorHAnsi"/>
          <w:lang w:val="en-US"/>
        </w:rPr>
        <w:t>at</w:t>
      </w:r>
      <w:r w:rsidR="005B31AD">
        <w:rPr>
          <w:rFonts w:asciiTheme="minorHAnsi" w:hAnsiTheme="minorHAnsi" w:cstheme="minorHAnsi"/>
          <w:lang w:val="en-US"/>
        </w:rPr>
        <w:t xml:space="preserve"> the RAN2</w:t>
      </w:r>
      <w:r w:rsidR="00FD67D4">
        <w:rPr>
          <w:rFonts w:asciiTheme="minorHAnsi" w:hAnsiTheme="minorHAnsi" w:cstheme="minorHAnsi"/>
          <w:lang w:val="en-US"/>
        </w:rPr>
        <w:t>#105bis</w:t>
      </w:r>
      <w:r w:rsidR="005B31AD">
        <w:rPr>
          <w:rFonts w:asciiTheme="minorHAnsi" w:hAnsiTheme="minorHAnsi" w:cstheme="minorHAnsi"/>
          <w:lang w:val="en-US"/>
        </w:rPr>
        <w:t xml:space="preserve"> meeting</w:t>
      </w:r>
      <w:r w:rsidR="00C227A0">
        <w:rPr>
          <w:rFonts w:asciiTheme="minorHAnsi" w:hAnsiTheme="minorHAnsi" w:cstheme="minorHAnsi"/>
          <w:lang w:val="en-US"/>
        </w:rPr>
        <w:t xml:space="preserve">, </w:t>
      </w:r>
      <w:r w:rsidRPr="00344B11">
        <w:rPr>
          <w:rFonts w:asciiTheme="minorHAnsi" w:hAnsiTheme="minorHAnsi" w:cstheme="minorHAnsi"/>
          <w:lang w:val="en-US"/>
        </w:rPr>
        <w:t>it was agreed</w:t>
      </w:r>
      <w:r w:rsidR="00C227A0">
        <w:rPr>
          <w:rFonts w:asciiTheme="minorHAnsi" w:hAnsiTheme="minorHAnsi" w:cstheme="minorHAnsi"/>
          <w:lang w:val="en-US"/>
        </w:rPr>
        <w:t xml:space="preserve"> </w:t>
      </w:r>
      <w:r w:rsidRPr="00344B11">
        <w:rPr>
          <w:rFonts w:asciiTheme="minorHAnsi" w:hAnsiTheme="minorHAnsi" w:cstheme="minorHAnsi"/>
          <w:lang w:val="en-US"/>
        </w:rPr>
        <w:t xml:space="preserve">to </w:t>
      </w:r>
      <w:r w:rsidR="00EC7398">
        <w:rPr>
          <w:rFonts w:asciiTheme="minorHAnsi" w:hAnsiTheme="minorHAnsi" w:cstheme="minorHAnsi"/>
          <w:lang w:val="en-US"/>
        </w:rPr>
        <w:t>re</w:t>
      </w:r>
      <w:r w:rsidRPr="00344B11">
        <w:rPr>
          <w:rFonts w:asciiTheme="minorHAnsi" w:hAnsiTheme="minorHAnsi" w:cstheme="minorHAnsi"/>
          <w:lang w:val="en-US"/>
        </w:rPr>
        <w:t xml:space="preserve">name this sublayer </w:t>
      </w:r>
      <w:r w:rsidR="00EC7398">
        <w:rPr>
          <w:rFonts w:asciiTheme="minorHAnsi" w:hAnsiTheme="minorHAnsi" w:cstheme="minorHAnsi"/>
          <w:lang w:val="en-US"/>
        </w:rPr>
        <w:t>to</w:t>
      </w:r>
      <w:r w:rsidR="00C227A0">
        <w:rPr>
          <w:rFonts w:asciiTheme="minorHAnsi" w:hAnsiTheme="minorHAnsi" w:cstheme="minorHAnsi"/>
          <w:lang w:val="en-US"/>
        </w:rPr>
        <w:t xml:space="preserve"> </w:t>
      </w:r>
      <w:r w:rsidR="003B17D1">
        <w:rPr>
          <w:rFonts w:asciiTheme="minorHAnsi" w:hAnsiTheme="minorHAnsi" w:cstheme="minorHAnsi"/>
          <w:lang w:val="en-US"/>
        </w:rPr>
        <w:t>“</w:t>
      </w:r>
      <w:r w:rsidR="007365EB" w:rsidRPr="00344B11">
        <w:rPr>
          <w:rFonts w:asciiTheme="minorHAnsi" w:hAnsiTheme="minorHAnsi" w:cstheme="minorHAnsi"/>
          <w:szCs w:val="20"/>
          <w:lang w:val="en-US"/>
        </w:rPr>
        <w:t>Backhaul Adaptation Protocol (BAP)</w:t>
      </w:r>
      <w:r w:rsidR="003654F0">
        <w:rPr>
          <w:rFonts w:asciiTheme="minorHAnsi" w:hAnsiTheme="minorHAnsi" w:cstheme="minorHAnsi"/>
          <w:szCs w:val="20"/>
          <w:lang w:val="en-US"/>
        </w:rPr>
        <w:t>”</w:t>
      </w:r>
      <w:r w:rsidRPr="00344B11">
        <w:rPr>
          <w:rFonts w:asciiTheme="minorHAnsi" w:hAnsiTheme="minorHAnsi" w:cstheme="minorHAnsi"/>
          <w:szCs w:val="20"/>
          <w:lang w:val="en-US"/>
        </w:rPr>
        <w:t xml:space="preserve">, which will perform routing and bearer mapping functions for IAB network. </w:t>
      </w:r>
      <w:r w:rsidR="00E06C1C" w:rsidRPr="00344B11">
        <w:rPr>
          <w:rFonts w:asciiTheme="minorHAnsi" w:hAnsiTheme="minorHAnsi" w:cstheme="minorHAnsi"/>
          <w:szCs w:val="20"/>
          <w:lang w:val="en-US"/>
        </w:rPr>
        <w:t>Since BAP will be part of the L2 wireless transport, it is important to</w:t>
      </w:r>
      <w:r w:rsidRPr="00344B11">
        <w:rPr>
          <w:rFonts w:asciiTheme="minorHAnsi" w:hAnsiTheme="minorHAnsi" w:cstheme="minorHAnsi"/>
          <w:szCs w:val="20"/>
          <w:lang w:val="en-US"/>
        </w:rPr>
        <w:t xml:space="preserve"> </w:t>
      </w:r>
      <w:r w:rsidR="00983A1B" w:rsidRPr="00344B11">
        <w:rPr>
          <w:rFonts w:asciiTheme="minorHAnsi" w:hAnsiTheme="minorHAnsi" w:cstheme="minorHAnsi"/>
          <w:szCs w:val="20"/>
          <w:lang w:val="en-US"/>
        </w:rPr>
        <w:t>study the L2-structure for both the IAB</w:t>
      </w:r>
      <w:r w:rsidR="002A0A0C">
        <w:rPr>
          <w:rFonts w:asciiTheme="minorHAnsi" w:hAnsiTheme="minorHAnsi" w:cstheme="minorHAnsi"/>
          <w:szCs w:val="20"/>
          <w:lang w:val="en-US"/>
        </w:rPr>
        <w:t>-donor</w:t>
      </w:r>
      <w:r w:rsidR="00983A1B" w:rsidRPr="00344B11">
        <w:rPr>
          <w:rFonts w:asciiTheme="minorHAnsi" w:hAnsiTheme="minorHAnsi" w:cstheme="minorHAnsi"/>
          <w:szCs w:val="20"/>
          <w:lang w:val="en-US"/>
        </w:rPr>
        <w:t xml:space="preserve"> node and</w:t>
      </w:r>
      <w:r w:rsidR="00734CC0">
        <w:rPr>
          <w:rFonts w:asciiTheme="minorHAnsi" w:hAnsiTheme="minorHAnsi" w:cstheme="minorHAnsi"/>
          <w:szCs w:val="20"/>
          <w:lang w:val="en-US"/>
        </w:rPr>
        <w:t xml:space="preserve"> the</w:t>
      </w:r>
      <w:r w:rsidR="00983A1B" w:rsidRPr="00344B11">
        <w:rPr>
          <w:rFonts w:asciiTheme="minorHAnsi" w:hAnsiTheme="minorHAnsi" w:cstheme="minorHAnsi"/>
          <w:szCs w:val="20"/>
          <w:lang w:val="en-US"/>
        </w:rPr>
        <w:t xml:space="preserve"> IAB-node. </w:t>
      </w:r>
      <w:r w:rsidR="00E06C1C" w:rsidRPr="00344B11">
        <w:rPr>
          <w:rFonts w:asciiTheme="minorHAnsi" w:hAnsiTheme="minorHAnsi" w:cstheme="minorHAnsi"/>
          <w:szCs w:val="20"/>
          <w:lang w:val="en-US"/>
        </w:rPr>
        <w:t xml:space="preserve"> </w:t>
      </w:r>
    </w:p>
    <w:p w14:paraId="2FF11BCE" w14:textId="7A940A40" w:rsidR="00777885" w:rsidRPr="00082BB9" w:rsidRDefault="003C4F39" w:rsidP="00D17ABE">
      <w:pPr>
        <w:pStyle w:val="Heading1"/>
        <w:jc w:val="both"/>
        <w:rPr>
          <w:rFonts w:asciiTheme="minorHAnsi" w:hAnsiTheme="minorHAnsi" w:cstheme="minorHAnsi"/>
          <w:sz w:val="40"/>
        </w:rPr>
      </w:pPr>
      <w:bookmarkStart w:id="1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27703B">
        <w:rPr>
          <w:rFonts w:asciiTheme="minorHAnsi" w:hAnsiTheme="minorHAnsi" w:cstheme="minorHAnsi"/>
          <w:sz w:val="40"/>
        </w:rPr>
        <w:t>L2</w:t>
      </w:r>
      <w:r w:rsidR="00983A1B">
        <w:rPr>
          <w:rFonts w:asciiTheme="minorHAnsi" w:hAnsiTheme="minorHAnsi" w:cstheme="minorHAnsi"/>
          <w:sz w:val="40"/>
        </w:rPr>
        <w:t>-</w:t>
      </w:r>
      <w:r w:rsidR="001C6E80">
        <w:rPr>
          <w:rFonts w:asciiTheme="minorHAnsi" w:hAnsiTheme="minorHAnsi" w:cstheme="minorHAnsi"/>
          <w:sz w:val="40"/>
        </w:rPr>
        <w:t>s</w:t>
      </w:r>
      <w:r w:rsidR="0027703B">
        <w:rPr>
          <w:rFonts w:asciiTheme="minorHAnsi" w:hAnsiTheme="minorHAnsi" w:cstheme="minorHAnsi"/>
          <w:sz w:val="40"/>
        </w:rPr>
        <w:t>tructure for IAB</w:t>
      </w:r>
      <w:r w:rsidR="002A0A0C">
        <w:rPr>
          <w:rFonts w:asciiTheme="minorHAnsi" w:hAnsiTheme="minorHAnsi" w:cstheme="minorHAnsi"/>
          <w:sz w:val="40"/>
        </w:rPr>
        <w:t>-donor</w:t>
      </w:r>
      <w:r w:rsidR="0027703B">
        <w:rPr>
          <w:rFonts w:asciiTheme="minorHAnsi" w:hAnsiTheme="minorHAnsi" w:cstheme="minorHAnsi"/>
          <w:sz w:val="40"/>
        </w:rPr>
        <w:t xml:space="preserve"> </w:t>
      </w:r>
      <w:r w:rsidR="002A0A0C">
        <w:rPr>
          <w:rFonts w:asciiTheme="minorHAnsi" w:hAnsiTheme="minorHAnsi" w:cstheme="minorHAnsi"/>
          <w:sz w:val="40"/>
        </w:rPr>
        <w:t>n</w:t>
      </w:r>
      <w:r w:rsidR="0027703B">
        <w:rPr>
          <w:rFonts w:asciiTheme="minorHAnsi" w:hAnsiTheme="minorHAnsi" w:cstheme="minorHAnsi"/>
          <w:sz w:val="40"/>
        </w:rPr>
        <w:t>ode</w:t>
      </w:r>
    </w:p>
    <w:p w14:paraId="757650CB" w14:textId="186ECD32" w:rsidR="00033C66" w:rsidRDefault="00983A1B" w:rsidP="00D17ABE">
      <w:pPr>
        <w:jc w:val="both"/>
        <w:rPr>
          <w:lang w:val="en-US"/>
        </w:rPr>
      </w:pPr>
      <w:bookmarkStart w:id="2" w:name="_Hlk509522710"/>
      <w:bookmarkStart w:id="3" w:name="_Hlk509849609"/>
      <w:bookmarkStart w:id="4" w:name="_Toc509849962"/>
      <w:bookmarkStart w:id="5" w:name="_Toc509850200"/>
      <w:bookmarkStart w:id="6" w:name="_Toc509851058"/>
      <w:bookmarkStart w:id="7" w:name="_Toc509851109"/>
      <w:bookmarkStart w:id="8" w:name="_Toc510096636"/>
      <w:bookmarkStart w:id="9" w:name="_Toc510098576"/>
      <w:bookmarkStart w:id="10" w:name="_Toc510109182"/>
      <w:bookmarkStart w:id="11" w:name="_Toc510110095"/>
      <w:bookmarkStart w:id="12" w:name="_Toc510186099"/>
      <w:bookmarkStart w:id="13" w:name="_Toc510186207"/>
      <w:bookmarkStart w:id="14" w:name="_Toc510599683"/>
      <w:bookmarkStart w:id="15" w:name="_Toc510603620"/>
      <w:bookmarkStart w:id="16" w:name="_Toc510618815"/>
      <w:bookmarkStart w:id="17" w:name="_Toc510713114"/>
      <w:bookmarkStart w:id="18" w:name="_Toc512802106"/>
      <w:bookmarkStart w:id="19" w:name="_Toc512840310"/>
      <w:bookmarkStart w:id="20" w:name="_Toc512845972"/>
      <w:bookmarkStart w:id="21" w:name="_Hlk509846182"/>
      <w:bookmarkEnd w:id="1"/>
      <w:r>
        <w:rPr>
          <w:lang w:val="en-US"/>
        </w:rPr>
        <w:t>Figure 1 shows an example of</w:t>
      </w:r>
      <w:r w:rsidRPr="00983A1B">
        <w:rPr>
          <w:lang w:val="en-US"/>
        </w:rPr>
        <w:t xml:space="preserve"> </w:t>
      </w:r>
      <w:r w:rsidR="004B3F9E">
        <w:rPr>
          <w:lang w:val="en-US"/>
        </w:rPr>
        <w:t xml:space="preserve">IAB-donor </w:t>
      </w:r>
      <w:r w:rsidRPr="00983A1B">
        <w:rPr>
          <w:lang w:val="en-US"/>
        </w:rPr>
        <w:t>L2-structure</w:t>
      </w:r>
      <w:r w:rsidR="004B3F9E">
        <w:rPr>
          <w:lang w:val="en-US"/>
        </w:rPr>
        <w:t xml:space="preserve"> </w:t>
      </w:r>
      <w:r w:rsidR="00D07BD0">
        <w:rPr>
          <w:lang w:val="en-US"/>
        </w:rPr>
        <w:t>for</w:t>
      </w:r>
      <w:r w:rsidRPr="00983A1B">
        <w:rPr>
          <w:lang w:val="en-US"/>
        </w:rPr>
        <w:t xml:space="preserve"> the downlink direction</w:t>
      </w:r>
      <w:r w:rsidR="002A0A0C">
        <w:rPr>
          <w:lang w:val="en-US"/>
        </w:rPr>
        <w:t xml:space="preserve">, where the BAP sublayer </w:t>
      </w:r>
      <w:proofErr w:type="gramStart"/>
      <w:r w:rsidR="002A0A0C">
        <w:rPr>
          <w:lang w:val="en-US"/>
        </w:rPr>
        <w:t xml:space="preserve">is located </w:t>
      </w:r>
      <w:r w:rsidR="00155D73">
        <w:rPr>
          <w:lang w:val="en-US"/>
        </w:rPr>
        <w:t>in</w:t>
      </w:r>
      <w:proofErr w:type="gramEnd"/>
      <w:r w:rsidR="00155D73">
        <w:rPr>
          <w:lang w:val="en-US"/>
        </w:rPr>
        <w:t xml:space="preserve"> the IAB-donor</w:t>
      </w:r>
      <w:r w:rsidR="001C06B4">
        <w:rPr>
          <w:lang w:val="en-US"/>
        </w:rPr>
        <w:t>-</w:t>
      </w:r>
      <w:r w:rsidR="00155D73">
        <w:rPr>
          <w:lang w:val="en-US"/>
        </w:rPr>
        <w:t>DU</w:t>
      </w:r>
      <w:r>
        <w:rPr>
          <w:lang w:val="en-US"/>
        </w:rPr>
        <w:t>.</w:t>
      </w:r>
      <w:r w:rsidR="002A0A0C">
        <w:rPr>
          <w:lang w:val="en-US"/>
        </w:rPr>
        <w:t xml:space="preserve"> </w:t>
      </w:r>
      <w:r w:rsidR="00155D73">
        <w:rPr>
          <w:lang w:val="en-US"/>
        </w:rPr>
        <w:t>T</w:t>
      </w:r>
      <w:r w:rsidR="002A0A0C">
        <w:rPr>
          <w:lang w:val="en-US"/>
        </w:rPr>
        <w:t>he example assumes one BAP entity per IAB-donor</w:t>
      </w:r>
      <w:r w:rsidR="001C06B4">
        <w:rPr>
          <w:lang w:val="en-US"/>
        </w:rPr>
        <w:t>-</w:t>
      </w:r>
      <w:r w:rsidR="00155D73">
        <w:rPr>
          <w:lang w:val="en-US"/>
        </w:rPr>
        <w:t>DU that maps the UE</w:t>
      </w:r>
      <w:r w:rsidR="00DD271C">
        <w:rPr>
          <w:lang w:val="en-US"/>
        </w:rPr>
        <w:t xml:space="preserve"> </w:t>
      </w:r>
      <w:r w:rsidR="00155D73">
        <w:rPr>
          <w:lang w:val="en-US"/>
        </w:rPr>
        <w:t>bearers to BH</w:t>
      </w:r>
      <w:r w:rsidR="00DD271C">
        <w:rPr>
          <w:lang w:val="en-US"/>
        </w:rPr>
        <w:t xml:space="preserve"> </w:t>
      </w:r>
      <w:r w:rsidR="00FC62FC">
        <w:rPr>
          <w:lang w:val="en-US"/>
        </w:rPr>
        <w:t>RLC channels towards chi</w:t>
      </w:r>
      <w:r w:rsidR="00B72DAD">
        <w:rPr>
          <w:lang w:val="en-US"/>
        </w:rPr>
        <w:t>ld IAB nodes</w:t>
      </w:r>
      <w:r w:rsidR="00A06C6E">
        <w:rPr>
          <w:lang w:val="en-US"/>
        </w:rPr>
        <w:t xml:space="preserve">, which </w:t>
      </w:r>
      <w:r w:rsidR="00825E6E" w:rsidRPr="00825E6E">
        <w:rPr>
          <w:lang w:val="en-US"/>
        </w:rPr>
        <w:t>can either be N:1 or 1:1</w:t>
      </w:r>
      <w:r w:rsidR="00F41F85">
        <w:rPr>
          <w:lang w:val="en-US"/>
        </w:rPr>
        <w:t>,</w:t>
      </w:r>
      <w:r w:rsidR="00825E6E" w:rsidRPr="00825E6E">
        <w:rPr>
          <w:lang w:val="en-US"/>
        </w:rPr>
        <w:t xml:space="preserve"> depending on the configuration </w:t>
      </w:r>
      <w:r w:rsidR="00D50BAB">
        <w:rPr>
          <w:lang w:val="en-US"/>
        </w:rPr>
        <w:t xml:space="preserve">performed </w:t>
      </w:r>
      <w:r w:rsidR="00825E6E" w:rsidRPr="00825E6E">
        <w:rPr>
          <w:lang w:val="en-US"/>
        </w:rPr>
        <w:t xml:space="preserve">by the </w:t>
      </w:r>
      <w:r w:rsidR="001C06B4">
        <w:rPr>
          <w:lang w:val="en-US"/>
        </w:rPr>
        <w:t>IAB-d</w:t>
      </w:r>
      <w:r w:rsidR="00825E6E" w:rsidRPr="00825E6E">
        <w:rPr>
          <w:lang w:val="en-US"/>
        </w:rPr>
        <w:t>onor</w:t>
      </w:r>
      <w:r w:rsidR="00EB54B6">
        <w:rPr>
          <w:lang w:val="en-US"/>
        </w:rPr>
        <w:t>-</w:t>
      </w:r>
      <w:r w:rsidR="00825E6E" w:rsidRPr="00825E6E">
        <w:rPr>
          <w:lang w:val="en-US"/>
        </w:rPr>
        <w:t>CU via F1-</w:t>
      </w:r>
      <w:r w:rsidR="00143847">
        <w:rPr>
          <w:lang w:val="en-US"/>
        </w:rPr>
        <w:t>C</w:t>
      </w:r>
      <w:r w:rsidR="00825E6E" w:rsidRPr="004F19FA">
        <w:rPr>
          <w:lang w:val="en-US"/>
        </w:rPr>
        <w:t>.</w:t>
      </w:r>
      <w:r w:rsidR="005B382D" w:rsidRPr="004F19FA">
        <w:rPr>
          <w:lang w:val="en-US"/>
        </w:rPr>
        <w:t xml:space="preserve"> </w:t>
      </w:r>
      <w:r w:rsidR="00203661" w:rsidRPr="004F19FA">
        <w:rPr>
          <w:lang w:val="en-US"/>
        </w:rPr>
        <w:t xml:space="preserve">Note that </w:t>
      </w:r>
      <w:r w:rsidR="00BE7993">
        <w:rPr>
          <w:lang w:val="en-US"/>
        </w:rPr>
        <w:t>TR 38.874</w:t>
      </w:r>
      <w:r w:rsidR="00033118">
        <w:rPr>
          <w:lang w:val="en-US"/>
        </w:rPr>
        <w:t xml:space="preserve"> </w:t>
      </w:r>
      <w:r w:rsidR="0074268B">
        <w:rPr>
          <w:lang w:val="en-US"/>
        </w:rPr>
        <w:t xml:space="preserve">used </w:t>
      </w:r>
      <w:r w:rsidR="00234CC7">
        <w:rPr>
          <w:lang w:val="en-US"/>
        </w:rPr>
        <w:t xml:space="preserve">the </w:t>
      </w:r>
      <w:r w:rsidR="0074268B">
        <w:rPr>
          <w:lang w:val="en-US"/>
        </w:rPr>
        <w:t xml:space="preserve">term </w:t>
      </w:r>
      <w:r w:rsidR="00BE7993">
        <w:rPr>
          <w:lang w:val="en-US"/>
        </w:rPr>
        <w:t>“</w:t>
      </w:r>
      <w:r w:rsidR="005A4EEA">
        <w:rPr>
          <w:lang w:val="en-US"/>
        </w:rPr>
        <w:t>BH RLC channel</w:t>
      </w:r>
      <w:r w:rsidR="00BE7993">
        <w:rPr>
          <w:lang w:val="en-US"/>
        </w:rPr>
        <w:t>”</w:t>
      </w:r>
      <w:r w:rsidR="00B76ABF">
        <w:rPr>
          <w:lang w:val="en-US"/>
        </w:rPr>
        <w:t xml:space="preserve"> without </w:t>
      </w:r>
      <w:r w:rsidR="001F082D">
        <w:rPr>
          <w:lang w:val="en-US"/>
        </w:rPr>
        <w:t xml:space="preserve">defining </w:t>
      </w:r>
      <w:r w:rsidR="00581636">
        <w:rPr>
          <w:lang w:val="en-US"/>
        </w:rPr>
        <w:t>it</w:t>
      </w:r>
      <w:r w:rsidR="008455D5">
        <w:rPr>
          <w:lang w:val="en-US"/>
        </w:rPr>
        <w:t>.</w:t>
      </w:r>
      <w:r w:rsidR="004C0118">
        <w:rPr>
          <w:lang w:val="en-US"/>
        </w:rPr>
        <w:t xml:space="preserve"> </w:t>
      </w:r>
      <w:r w:rsidR="00D8763E">
        <w:rPr>
          <w:lang w:val="en-US"/>
        </w:rPr>
        <w:t xml:space="preserve">In our view, </w:t>
      </w:r>
      <w:r w:rsidR="004D4155">
        <w:rPr>
          <w:lang w:val="en-US"/>
        </w:rPr>
        <w:t xml:space="preserve">the </w:t>
      </w:r>
      <w:r w:rsidR="00D8763E">
        <w:rPr>
          <w:lang w:val="en-US"/>
        </w:rPr>
        <w:t xml:space="preserve">BH RLC channel </w:t>
      </w:r>
      <w:r w:rsidR="00CF28B6">
        <w:rPr>
          <w:lang w:val="en-US"/>
        </w:rPr>
        <w:t>could be</w:t>
      </w:r>
      <w:r w:rsidR="00C25F42">
        <w:rPr>
          <w:lang w:val="en-US"/>
        </w:rPr>
        <w:t xml:space="preserve"> </w:t>
      </w:r>
      <w:r w:rsidR="00CF28B6">
        <w:rPr>
          <w:lang w:val="en-US"/>
        </w:rPr>
        <w:t>define</w:t>
      </w:r>
      <w:r w:rsidR="003F06B9">
        <w:rPr>
          <w:lang w:val="en-US"/>
        </w:rPr>
        <w:t>d</w:t>
      </w:r>
      <w:r w:rsidR="00CF28B6">
        <w:rPr>
          <w:lang w:val="en-US"/>
        </w:rPr>
        <w:t xml:space="preserve"> as</w:t>
      </w:r>
      <w:r w:rsidR="00403D52">
        <w:rPr>
          <w:lang w:val="en-US"/>
        </w:rPr>
        <w:t xml:space="preserve"> the lower </w:t>
      </w:r>
      <w:r w:rsidR="00D54C00">
        <w:rPr>
          <w:lang w:val="en-US"/>
        </w:rPr>
        <w:t xml:space="preserve">part of the radio bearer comprising the RLC and logical channels. </w:t>
      </w:r>
      <w:r w:rsidR="00623718">
        <w:rPr>
          <w:lang w:val="en-US"/>
        </w:rPr>
        <w:t>For BAP</w:t>
      </w:r>
      <w:r w:rsidR="00A72A59">
        <w:rPr>
          <w:lang w:val="en-US"/>
        </w:rPr>
        <w:t xml:space="preserve">, the </w:t>
      </w:r>
      <w:r w:rsidR="00D53711">
        <w:rPr>
          <w:lang w:val="en-US"/>
        </w:rPr>
        <w:t>RLC sublayer will pro</w:t>
      </w:r>
      <w:r w:rsidR="00203FAB">
        <w:rPr>
          <w:lang w:val="en-US"/>
        </w:rPr>
        <w:t>vide the BH RLC channel</w:t>
      </w:r>
      <w:r w:rsidR="008955ED">
        <w:rPr>
          <w:lang w:val="en-US"/>
        </w:rPr>
        <w:t>.</w:t>
      </w:r>
    </w:p>
    <w:p w14:paraId="5F62D19F" w14:textId="4F0A1173" w:rsidR="00BB6C36" w:rsidRDefault="00BB6C36" w:rsidP="00BB6C36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bookmarkStart w:id="22" w:name="_Hlk7730540"/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TR 38.874 used the term “BH RLC channel” without defining it.</w:t>
      </w:r>
    </w:p>
    <w:p w14:paraId="76C9B0DB" w14:textId="4CC7D340" w:rsidR="004A2AA7" w:rsidRPr="004A2AA7" w:rsidRDefault="00BB6C36" w:rsidP="004A2AA7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BH RLC channel could be defined as the lower part of the radio bearer comprising the RLC and logical channels.</w:t>
      </w:r>
    </w:p>
    <w:bookmarkEnd w:id="22"/>
    <w:p w14:paraId="393649C6" w14:textId="77777777" w:rsidR="00BB6C36" w:rsidRPr="00BB6C36" w:rsidRDefault="00BB6C36" w:rsidP="00BB6C36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</w:p>
    <w:p w14:paraId="64BD482D" w14:textId="3D87C300" w:rsidR="00A06C6E" w:rsidRDefault="00802EC1" w:rsidP="00D17ABE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A06C6E">
        <w:rPr>
          <w:lang w:val="en-US"/>
        </w:rPr>
        <w:t>BAP entity</w:t>
      </w:r>
      <w:r w:rsidR="00007233">
        <w:rPr>
          <w:lang w:val="en-US"/>
        </w:rPr>
        <w:t xml:space="preserve"> of the</w:t>
      </w:r>
      <w:r w:rsidR="001C06B4">
        <w:rPr>
          <w:lang w:val="en-US"/>
        </w:rPr>
        <w:t xml:space="preserve"> IAB-node</w:t>
      </w:r>
      <w:r w:rsidR="00007233">
        <w:rPr>
          <w:lang w:val="en-US"/>
        </w:rPr>
        <w:t xml:space="preserve"> DU functionality</w:t>
      </w:r>
      <w:r w:rsidR="00A06C6E">
        <w:rPr>
          <w:lang w:val="en-US"/>
        </w:rPr>
        <w:t xml:space="preserve"> will </w:t>
      </w:r>
      <w:r w:rsidR="003C5851">
        <w:rPr>
          <w:lang w:val="en-US"/>
        </w:rPr>
        <w:t xml:space="preserve">first </w:t>
      </w:r>
      <w:r w:rsidR="00A06C6E">
        <w:rPr>
          <w:lang w:val="en-US"/>
        </w:rPr>
        <w:t xml:space="preserve">perform routing decisions by selecting </w:t>
      </w:r>
      <w:r w:rsidR="00E21A54">
        <w:rPr>
          <w:lang w:val="en-US"/>
        </w:rPr>
        <w:t xml:space="preserve">appropriate </w:t>
      </w:r>
      <w:r w:rsidR="00A06C6E">
        <w:rPr>
          <w:lang w:val="en-US"/>
        </w:rPr>
        <w:t>BH RLC channel for the BH link toward</w:t>
      </w:r>
      <w:r w:rsidR="00E646E8">
        <w:rPr>
          <w:lang w:val="en-US"/>
        </w:rPr>
        <w:t>s</w:t>
      </w:r>
      <w:r w:rsidR="00A06C6E">
        <w:rPr>
          <w:lang w:val="en-US"/>
        </w:rPr>
        <w:t xml:space="preserve"> a child IAB node</w:t>
      </w:r>
      <w:r w:rsidR="00ED3F0E">
        <w:rPr>
          <w:lang w:val="en-US"/>
        </w:rPr>
        <w:t xml:space="preserve"> and</w:t>
      </w:r>
      <w:r w:rsidR="003F6106">
        <w:rPr>
          <w:lang w:val="en-US"/>
        </w:rPr>
        <w:t xml:space="preserve"> </w:t>
      </w:r>
      <w:r w:rsidR="000911E9">
        <w:rPr>
          <w:lang w:val="en-US"/>
        </w:rPr>
        <w:t xml:space="preserve">will add </w:t>
      </w:r>
      <w:r w:rsidR="00ED3F0E">
        <w:rPr>
          <w:lang w:val="en-US"/>
        </w:rPr>
        <w:t>a BAP header</w:t>
      </w:r>
      <w:r w:rsidR="000911E9">
        <w:rPr>
          <w:lang w:val="en-US"/>
        </w:rPr>
        <w:t xml:space="preserve"> containing routing information</w:t>
      </w:r>
      <w:r w:rsidR="00A06C6E">
        <w:rPr>
          <w:lang w:val="en-US"/>
        </w:rPr>
        <w:t>.</w:t>
      </w:r>
      <w:r w:rsidR="00084069">
        <w:rPr>
          <w:lang w:val="en-US"/>
        </w:rPr>
        <w:t xml:space="preserve"> Next, </w:t>
      </w:r>
      <w:r w:rsidR="00CA4DC4">
        <w:rPr>
          <w:lang w:val="en-US"/>
        </w:rPr>
        <w:t>the BAP entity will perform the bearer mapping function</w:t>
      </w:r>
      <w:r w:rsidR="00536D4A">
        <w:rPr>
          <w:lang w:val="en-US"/>
        </w:rPr>
        <w:t xml:space="preserve"> using the </w:t>
      </w:r>
      <w:r w:rsidR="008D7ADF">
        <w:rPr>
          <w:lang w:val="en-US"/>
        </w:rPr>
        <w:t>BAP header information.</w:t>
      </w:r>
    </w:p>
    <w:p w14:paraId="536BC7E5" w14:textId="755C4B69" w:rsidR="00BC0D2C" w:rsidRPr="00B04094" w:rsidRDefault="00A06C6E" w:rsidP="00D17ABE">
      <w:pPr>
        <w:jc w:val="both"/>
        <w:rPr>
          <w:lang w:val="en-US"/>
        </w:rPr>
      </w:pPr>
      <w:r>
        <w:rPr>
          <w:lang w:val="en-US"/>
        </w:rPr>
        <w:t>F</w:t>
      </w:r>
      <w:r w:rsidR="008D172C">
        <w:rPr>
          <w:lang w:val="en-US"/>
        </w:rPr>
        <w:t>igure 2 shows an example of</w:t>
      </w:r>
      <w:r w:rsidR="008D172C" w:rsidRPr="00983A1B">
        <w:rPr>
          <w:lang w:val="en-US"/>
        </w:rPr>
        <w:t xml:space="preserve"> </w:t>
      </w:r>
      <w:r w:rsidR="00940CBF">
        <w:rPr>
          <w:lang w:val="en-US"/>
        </w:rPr>
        <w:t xml:space="preserve">IAB-donor </w:t>
      </w:r>
      <w:r w:rsidR="008D172C" w:rsidRPr="00983A1B">
        <w:rPr>
          <w:lang w:val="en-US"/>
        </w:rPr>
        <w:t xml:space="preserve">L2-structure </w:t>
      </w:r>
      <w:r w:rsidR="00940CBF">
        <w:rPr>
          <w:lang w:val="en-US"/>
        </w:rPr>
        <w:t>for</w:t>
      </w:r>
      <w:r w:rsidR="008D172C" w:rsidRPr="00983A1B">
        <w:rPr>
          <w:lang w:val="en-US"/>
        </w:rPr>
        <w:t xml:space="preserve"> the </w:t>
      </w:r>
      <w:r w:rsidR="008D172C">
        <w:rPr>
          <w:lang w:val="en-US"/>
        </w:rPr>
        <w:t>up</w:t>
      </w:r>
      <w:r w:rsidR="008D172C" w:rsidRPr="00983A1B">
        <w:rPr>
          <w:lang w:val="en-US"/>
        </w:rPr>
        <w:t>link direction</w:t>
      </w:r>
      <w:r w:rsidR="00D00F8D">
        <w:rPr>
          <w:lang w:val="en-US"/>
        </w:rPr>
        <w:t>, where the BAP entity in the IAB-donor</w:t>
      </w:r>
      <w:r w:rsidR="005B333E">
        <w:rPr>
          <w:lang w:val="en-US"/>
        </w:rPr>
        <w:t>-</w:t>
      </w:r>
      <w:r w:rsidR="00D00F8D">
        <w:rPr>
          <w:lang w:val="en-US"/>
        </w:rPr>
        <w:t xml:space="preserve">DU </w:t>
      </w:r>
      <w:r w:rsidR="00B93D80">
        <w:rPr>
          <w:lang w:val="en-US"/>
        </w:rPr>
        <w:t xml:space="preserve">insert the </w:t>
      </w:r>
      <w:r w:rsidR="00D85714">
        <w:rPr>
          <w:lang w:val="en-US"/>
        </w:rPr>
        <w:t xml:space="preserve">IP layer information </w:t>
      </w:r>
      <w:r w:rsidR="00E5484F">
        <w:rPr>
          <w:lang w:val="en-US"/>
        </w:rPr>
        <w:t xml:space="preserve">(DSCP) </w:t>
      </w:r>
      <w:r w:rsidR="00D85714">
        <w:rPr>
          <w:lang w:val="en-US"/>
        </w:rPr>
        <w:t>to packets received through BH RLC channel</w:t>
      </w:r>
      <w:r w:rsidR="00E5484F">
        <w:rPr>
          <w:lang w:val="en-US"/>
        </w:rPr>
        <w:t>s and forward them to the IAB-</w:t>
      </w:r>
      <w:r w:rsidR="00580E24">
        <w:rPr>
          <w:lang w:val="en-US"/>
        </w:rPr>
        <w:t>donor CU for mapping the packets to appropriate UE bearers</w:t>
      </w:r>
      <w:r w:rsidR="006966B7">
        <w:rPr>
          <w:lang w:val="en-US"/>
        </w:rPr>
        <w:t>.</w:t>
      </w:r>
    </w:p>
    <w:p w14:paraId="28268D7B" w14:textId="2A385DC1" w:rsidR="003B0E64" w:rsidRPr="00800561" w:rsidRDefault="00FC66F8" w:rsidP="00344B11">
      <w:pPr>
        <w:jc w:val="center"/>
        <w:rPr>
          <w:highlight w:val="yellow"/>
          <w:lang w:val="en-US"/>
        </w:rPr>
      </w:pPr>
      <w:r>
        <w:object w:dxaOrig="16470" w:dyaOrig="13365" w14:anchorId="570BD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91.1pt" o:ole="">
            <v:imagedata r:id="rId14" o:title=""/>
          </v:shape>
          <o:OLEObject Type="Embed" ProgID="Visio.Drawing.15" ShapeID="_x0000_i1025" DrawAspect="Content" ObjectID="_1618343337" r:id="rId15"/>
        </w:object>
      </w:r>
    </w:p>
    <w:p w14:paraId="0A71AED3" w14:textId="0DB8E8E0" w:rsidR="00C219AB" w:rsidRDefault="00B23FCE" w:rsidP="00B23FCE">
      <w:pPr>
        <w:pStyle w:val="Caption"/>
        <w:ind w:left="1134"/>
        <w:rPr>
          <w:lang w:val="en-US"/>
        </w:rPr>
      </w:pPr>
      <w:r>
        <w:rPr>
          <w:lang w:val="en-US"/>
        </w:rPr>
        <w:t xml:space="preserve">                            </w:t>
      </w:r>
      <w:r w:rsidR="00663494">
        <w:rPr>
          <w:lang w:val="en-US"/>
        </w:rPr>
        <w:tab/>
      </w:r>
      <w:r w:rsidR="00663494">
        <w:rPr>
          <w:lang w:val="en-US"/>
        </w:rPr>
        <w:tab/>
      </w:r>
      <w:r>
        <w:rPr>
          <w:lang w:val="en-US"/>
        </w:rPr>
        <w:t xml:space="preserve">    </w:t>
      </w:r>
      <w:r w:rsidR="003D1BCA" w:rsidRPr="0069615A">
        <w:rPr>
          <w:lang w:val="en-US"/>
        </w:rPr>
        <w:t xml:space="preserve">Figure 1: </w:t>
      </w:r>
      <w:r w:rsidR="00FD0FF3" w:rsidRPr="00FD0FF3">
        <w:rPr>
          <w:lang w:val="en-US"/>
        </w:rPr>
        <w:t>DL L2-structure of IAB</w:t>
      </w:r>
      <w:r w:rsidR="00B10C57">
        <w:rPr>
          <w:lang w:val="en-US"/>
        </w:rPr>
        <w:t>-donor</w:t>
      </w:r>
      <w:r w:rsidR="00344B11">
        <w:rPr>
          <w:lang w:val="en-US"/>
        </w:rPr>
        <w:t xml:space="preserve"> node</w:t>
      </w:r>
    </w:p>
    <w:p w14:paraId="2A3B276D" w14:textId="6FC50ECB" w:rsidR="00FD0FF3" w:rsidRDefault="009B4300" w:rsidP="00ED219E">
      <w:pPr>
        <w:jc w:val="center"/>
      </w:pPr>
      <w:r>
        <w:object w:dxaOrig="11701" w:dyaOrig="9735" w14:anchorId="5DC88F09">
          <v:shape id="_x0000_i1026" type="#_x0000_t75" style="width:481.55pt;height:400.9pt" o:ole="">
            <v:imagedata r:id="rId16" o:title=""/>
          </v:shape>
          <o:OLEObject Type="Embed" ProgID="Visio.Drawing.15" ShapeID="_x0000_i1026" DrawAspect="Content" ObjectID="_1618343338" r:id="rId17"/>
        </w:object>
      </w:r>
    </w:p>
    <w:p w14:paraId="6AC43E2F" w14:textId="5D843CBE" w:rsidR="00FD0FF3" w:rsidRPr="00FD0FF3" w:rsidRDefault="00FD0FF3" w:rsidP="00D978B9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2</w:t>
      </w:r>
      <w:r w:rsidRPr="0069615A">
        <w:rPr>
          <w:lang w:val="en-US"/>
        </w:rPr>
        <w:t xml:space="preserve">: </w:t>
      </w:r>
      <w:r>
        <w:rPr>
          <w:lang w:val="en-US"/>
        </w:rPr>
        <w:t>U</w:t>
      </w:r>
      <w:r w:rsidRPr="00FD0FF3">
        <w:rPr>
          <w:lang w:val="en-US"/>
        </w:rPr>
        <w:t>L L2-structure of</w:t>
      </w:r>
      <w:r w:rsidR="00B10C57">
        <w:rPr>
          <w:lang w:val="en-US"/>
        </w:rPr>
        <w:t xml:space="preserve"> </w:t>
      </w:r>
      <w:r w:rsidRPr="00FD0FF3">
        <w:rPr>
          <w:lang w:val="en-US"/>
        </w:rPr>
        <w:t>IAB</w:t>
      </w:r>
      <w:r w:rsidR="00B10C57">
        <w:rPr>
          <w:lang w:val="en-US"/>
        </w:rPr>
        <w:t>-donor</w:t>
      </w:r>
      <w:r w:rsidR="00344B11">
        <w:rPr>
          <w:lang w:val="en-US"/>
        </w:rPr>
        <w:t xml:space="preserve"> node</w:t>
      </w:r>
    </w:p>
    <w:p w14:paraId="2C28E146" w14:textId="4C580917" w:rsidR="00FD0FF3" w:rsidRPr="00677FB2" w:rsidRDefault="00C40088">
      <w:pPr>
        <w:pStyle w:val="Heading1"/>
        <w:rPr>
          <w:rFonts w:asciiTheme="minorHAnsi" w:hAnsiTheme="minorHAnsi" w:cstheme="minorHAnsi"/>
          <w:sz w:val="40"/>
          <w:lang w:val="en-US"/>
        </w:rPr>
      </w:pPr>
      <w:r w:rsidRPr="00677FB2">
        <w:rPr>
          <w:rFonts w:asciiTheme="minorHAnsi" w:hAnsiTheme="minorHAnsi" w:cstheme="minorHAnsi"/>
          <w:sz w:val="40"/>
          <w:lang w:val="en-US"/>
        </w:rPr>
        <w:t>3</w:t>
      </w:r>
      <w:r w:rsidRPr="00677FB2">
        <w:rPr>
          <w:rFonts w:asciiTheme="minorHAnsi" w:hAnsiTheme="minorHAnsi" w:cstheme="minorHAnsi"/>
          <w:sz w:val="40"/>
          <w:lang w:val="en-US"/>
        </w:rPr>
        <w:tab/>
        <w:t>L2</w:t>
      </w:r>
      <w:r w:rsidR="00983A1B" w:rsidRPr="00677FB2">
        <w:rPr>
          <w:rFonts w:asciiTheme="minorHAnsi" w:hAnsiTheme="minorHAnsi" w:cstheme="minorHAnsi"/>
          <w:sz w:val="40"/>
          <w:lang w:val="en-US"/>
        </w:rPr>
        <w:t>-</w:t>
      </w:r>
      <w:r w:rsidR="001C6E80">
        <w:rPr>
          <w:rFonts w:asciiTheme="minorHAnsi" w:hAnsiTheme="minorHAnsi" w:cstheme="minorHAnsi"/>
          <w:sz w:val="40"/>
          <w:lang w:val="en-US"/>
        </w:rPr>
        <w:t>s</w:t>
      </w:r>
      <w:r w:rsidRPr="00677FB2">
        <w:rPr>
          <w:rFonts w:asciiTheme="minorHAnsi" w:hAnsiTheme="minorHAnsi" w:cstheme="minorHAnsi"/>
          <w:sz w:val="40"/>
          <w:lang w:val="en-US"/>
        </w:rPr>
        <w:t>tructure for IAB</w:t>
      </w:r>
      <w:r w:rsidR="00983A1B" w:rsidRPr="00677FB2">
        <w:rPr>
          <w:rFonts w:asciiTheme="minorHAnsi" w:hAnsiTheme="minorHAnsi" w:cstheme="minorHAnsi"/>
          <w:sz w:val="40"/>
          <w:lang w:val="en-US"/>
        </w:rPr>
        <w:t>-</w:t>
      </w:r>
      <w:r w:rsidR="002A0A0C" w:rsidRPr="00677FB2">
        <w:rPr>
          <w:rFonts w:asciiTheme="minorHAnsi" w:hAnsiTheme="minorHAnsi" w:cstheme="minorHAnsi"/>
          <w:sz w:val="40"/>
          <w:lang w:val="en-US"/>
        </w:rPr>
        <w:t>n</w:t>
      </w:r>
      <w:r w:rsidRPr="00677FB2">
        <w:rPr>
          <w:rFonts w:asciiTheme="minorHAnsi" w:hAnsiTheme="minorHAnsi" w:cstheme="minorHAnsi"/>
          <w:sz w:val="40"/>
          <w:lang w:val="en-US"/>
        </w:rPr>
        <w:t>ode</w:t>
      </w:r>
    </w:p>
    <w:p w14:paraId="7153D73B" w14:textId="74E94202" w:rsidR="00463872" w:rsidRDefault="00A833E4" w:rsidP="00AD241C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Figure 3 shows an example of </w:t>
      </w:r>
      <w:r w:rsidR="00ED219E">
        <w:rPr>
          <w:lang w:val="en-US" w:eastAsia="ja-JP"/>
        </w:rPr>
        <w:t xml:space="preserve">IAB-node </w:t>
      </w:r>
      <w:r>
        <w:rPr>
          <w:lang w:val="en-US" w:eastAsia="ja-JP"/>
        </w:rPr>
        <w:t xml:space="preserve">L2-structure </w:t>
      </w:r>
      <w:r w:rsidR="00ED219E">
        <w:rPr>
          <w:lang w:val="en-US" w:eastAsia="ja-JP"/>
        </w:rPr>
        <w:t>for</w:t>
      </w:r>
      <w:r>
        <w:rPr>
          <w:lang w:val="en-US" w:eastAsia="ja-JP"/>
        </w:rPr>
        <w:t xml:space="preserve"> the downlink direction. Unlike IAB-donor node, the IAB-node has two BAP entities </w:t>
      </w:r>
      <w:r w:rsidR="007447C5">
        <w:rPr>
          <w:lang w:val="en-US" w:eastAsia="ja-JP"/>
        </w:rPr>
        <w:t xml:space="preserve">- </w:t>
      </w:r>
      <w:r>
        <w:rPr>
          <w:lang w:val="en-US" w:eastAsia="ja-JP"/>
        </w:rPr>
        <w:t xml:space="preserve">one per </w:t>
      </w:r>
      <w:r w:rsidR="00F00984">
        <w:rPr>
          <w:lang w:val="en-US" w:eastAsia="ja-JP"/>
        </w:rPr>
        <w:t>IAB-node functionality (</w:t>
      </w:r>
      <w:r w:rsidR="001736C1">
        <w:rPr>
          <w:lang w:val="en-US" w:eastAsia="ja-JP"/>
        </w:rPr>
        <w:t>i.e</w:t>
      </w:r>
      <w:r w:rsidR="00F00984">
        <w:rPr>
          <w:lang w:val="en-US" w:eastAsia="ja-JP"/>
        </w:rPr>
        <w:t xml:space="preserve">. MT and DU). </w:t>
      </w:r>
      <w:r w:rsidR="00785FA9">
        <w:rPr>
          <w:lang w:val="en-US" w:eastAsia="ja-JP"/>
        </w:rPr>
        <w:t>If the IAB</w:t>
      </w:r>
      <w:r w:rsidR="00E20246">
        <w:rPr>
          <w:lang w:val="en-US" w:eastAsia="ja-JP"/>
        </w:rPr>
        <w:t>-</w:t>
      </w:r>
      <w:r w:rsidR="00785FA9">
        <w:rPr>
          <w:lang w:val="en-US" w:eastAsia="ja-JP"/>
        </w:rPr>
        <w:t xml:space="preserve">node is </w:t>
      </w:r>
      <w:r w:rsidR="00112B62">
        <w:rPr>
          <w:lang w:val="en-US" w:eastAsia="ja-JP"/>
        </w:rPr>
        <w:t>not the access node for the destination UE, t</w:t>
      </w:r>
      <w:r w:rsidR="00A00C56">
        <w:rPr>
          <w:lang w:val="en-US" w:eastAsia="ja-JP"/>
        </w:rPr>
        <w:t>he</w:t>
      </w:r>
      <w:r w:rsidR="00E76FDA">
        <w:rPr>
          <w:lang w:val="en-US" w:eastAsia="ja-JP"/>
        </w:rPr>
        <w:t xml:space="preserve"> </w:t>
      </w:r>
      <w:r w:rsidR="00BE270A">
        <w:rPr>
          <w:lang w:val="en-US" w:eastAsia="ja-JP"/>
        </w:rPr>
        <w:t xml:space="preserve">MT </w:t>
      </w:r>
      <w:r w:rsidR="00E76FDA">
        <w:rPr>
          <w:lang w:val="en-US" w:eastAsia="ja-JP"/>
        </w:rPr>
        <w:t xml:space="preserve">BAP </w:t>
      </w:r>
      <w:r w:rsidR="00BE270A">
        <w:rPr>
          <w:lang w:val="en-US" w:eastAsia="ja-JP"/>
        </w:rPr>
        <w:t>entity</w:t>
      </w:r>
      <w:r w:rsidR="00D91792">
        <w:rPr>
          <w:lang w:val="en-US" w:eastAsia="ja-JP"/>
        </w:rPr>
        <w:t xml:space="preserve"> </w:t>
      </w:r>
      <w:r w:rsidR="00F931FC">
        <w:rPr>
          <w:lang w:val="en-US" w:eastAsia="ja-JP"/>
        </w:rPr>
        <w:t>(</w:t>
      </w:r>
      <w:r w:rsidR="00D91792">
        <w:rPr>
          <w:lang w:val="en-US" w:eastAsia="ja-JP"/>
        </w:rPr>
        <w:t xml:space="preserve">configured by the </w:t>
      </w:r>
      <w:r w:rsidR="007447C5">
        <w:rPr>
          <w:lang w:val="en-US" w:eastAsia="ja-JP"/>
        </w:rPr>
        <w:t>IAB-d</w:t>
      </w:r>
      <w:r w:rsidR="00A22AD1">
        <w:rPr>
          <w:lang w:val="en-US" w:eastAsia="ja-JP"/>
        </w:rPr>
        <w:t>onor-CU</w:t>
      </w:r>
      <w:r w:rsidR="00F931FC">
        <w:rPr>
          <w:lang w:val="en-US" w:eastAsia="ja-JP"/>
        </w:rPr>
        <w:t xml:space="preserve">) simply forwards the </w:t>
      </w:r>
      <w:r w:rsidR="00C83F10">
        <w:rPr>
          <w:lang w:val="en-US" w:eastAsia="ja-JP"/>
        </w:rPr>
        <w:t>BH RLC channels packets</w:t>
      </w:r>
      <w:r w:rsidR="001B08A5">
        <w:rPr>
          <w:lang w:val="en-US" w:eastAsia="ja-JP"/>
        </w:rPr>
        <w:t xml:space="preserve"> to the </w:t>
      </w:r>
      <w:r w:rsidR="00E76FDA">
        <w:rPr>
          <w:lang w:val="en-US" w:eastAsia="ja-JP"/>
        </w:rPr>
        <w:t xml:space="preserve">DU </w:t>
      </w:r>
      <w:r w:rsidR="001B08A5">
        <w:rPr>
          <w:lang w:val="en-US" w:eastAsia="ja-JP"/>
        </w:rPr>
        <w:t>BAP ent</w:t>
      </w:r>
      <w:r w:rsidR="00E76FDA">
        <w:rPr>
          <w:lang w:val="en-US" w:eastAsia="ja-JP"/>
        </w:rPr>
        <w:t>ity</w:t>
      </w:r>
      <w:r w:rsidR="00CC233E">
        <w:rPr>
          <w:lang w:val="en-US" w:eastAsia="ja-JP"/>
        </w:rPr>
        <w:t xml:space="preserve"> of the sam</w:t>
      </w:r>
      <w:r w:rsidR="00696DDF">
        <w:rPr>
          <w:lang w:val="en-US" w:eastAsia="ja-JP"/>
        </w:rPr>
        <w:t>e IAB-node</w:t>
      </w:r>
      <w:r w:rsidR="00E20246">
        <w:rPr>
          <w:lang w:val="en-US" w:eastAsia="ja-JP"/>
        </w:rPr>
        <w:t>. If the IAB-node</w:t>
      </w:r>
      <w:r w:rsidR="003D22C5">
        <w:rPr>
          <w:lang w:val="en-US" w:eastAsia="ja-JP"/>
        </w:rPr>
        <w:t xml:space="preserve"> </w:t>
      </w:r>
      <w:r w:rsidR="00E20246">
        <w:rPr>
          <w:lang w:val="en-US" w:eastAsia="ja-JP"/>
        </w:rPr>
        <w:t>is the access node for the destination UE,</w:t>
      </w:r>
      <w:r w:rsidR="00AE2B91">
        <w:rPr>
          <w:lang w:val="en-US" w:eastAsia="ja-JP"/>
        </w:rPr>
        <w:t xml:space="preserve"> i.e.</w:t>
      </w:r>
      <w:r w:rsidR="00F73449">
        <w:rPr>
          <w:lang w:val="en-US" w:eastAsia="ja-JP"/>
        </w:rPr>
        <w:t xml:space="preserve"> the</w:t>
      </w:r>
      <w:r w:rsidR="008E68F6">
        <w:rPr>
          <w:lang w:val="en-US" w:eastAsia="ja-JP"/>
        </w:rPr>
        <w:t xml:space="preserve"> address in the BAP header </w:t>
      </w:r>
      <w:r w:rsidR="00D940E6">
        <w:rPr>
          <w:lang w:val="en-US" w:eastAsia="ja-JP"/>
        </w:rPr>
        <w:t xml:space="preserve">is </w:t>
      </w:r>
      <w:r w:rsidR="00ED7A26">
        <w:rPr>
          <w:lang w:val="en-US" w:eastAsia="ja-JP"/>
        </w:rPr>
        <w:t>the IAB-node</w:t>
      </w:r>
      <w:r w:rsidR="00D940E6">
        <w:rPr>
          <w:lang w:val="en-US" w:eastAsia="ja-JP"/>
        </w:rPr>
        <w:t xml:space="preserve"> address</w:t>
      </w:r>
      <w:r w:rsidR="005E1F0D">
        <w:rPr>
          <w:lang w:val="en-US" w:eastAsia="ja-JP"/>
        </w:rPr>
        <w:t>, then</w:t>
      </w:r>
      <w:r w:rsidR="00E20246">
        <w:rPr>
          <w:lang w:val="en-US" w:eastAsia="ja-JP"/>
        </w:rPr>
        <w:t xml:space="preserve"> it</w:t>
      </w:r>
      <w:r w:rsidR="0063355B">
        <w:rPr>
          <w:lang w:val="en-US" w:eastAsia="ja-JP"/>
        </w:rPr>
        <w:t xml:space="preserve"> </w:t>
      </w:r>
      <w:r w:rsidR="009639AA">
        <w:rPr>
          <w:lang w:val="en-US" w:eastAsia="ja-JP"/>
        </w:rPr>
        <w:t>forwards the payload</w:t>
      </w:r>
      <w:r w:rsidR="003E6BD2">
        <w:rPr>
          <w:lang w:val="en-US" w:eastAsia="ja-JP"/>
        </w:rPr>
        <w:t xml:space="preserve">s (removing the BAP headers) to the </w:t>
      </w:r>
      <w:r w:rsidR="00527444">
        <w:rPr>
          <w:lang w:val="en-US" w:eastAsia="ja-JP"/>
        </w:rPr>
        <w:t xml:space="preserve">IP/GTP </w:t>
      </w:r>
      <w:r w:rsidR="0077153C">
        <w:rPr>
          <w:lang w:val="en-US" w:eastAsia="ja-JP"/>
        </w:rPr>
        <w:t>layers of F1-C/F1-U</w:t>
      </w:r>
      <w:r w:rsidR="00AB594D">
        <w:rPr>
          <w:lang w:val="en-US" w:eastAsia="ja-JP"/>
        </w:rPr>
        <w:t xml:space="preserve"> </w:t>
      </w:r>
      <w:r w:rsidR="008362E2">
        <w:rPr>
          <w:lang w:val="en-US" w:eastAsia="ja-JP"/>
        </w:rPr>
        <w:t xml:space="preserve">terminating at </w:t>
      </w:r>
      <w:r w:rsidR="006C374B">
        <w:rPr>
          <w:lang w:val="en-US" w:eastAsia="ja-JP"/>
        </w:rPr>
        <w:t>IAB DU functionality</w:t>
      </w:r>
      <w:r w:rsidR="0089125D">
        <w:rPr>
          <w:lang w:val="en-US" w:eastAsia="ja-JP"/>
        </w:rPr>
        <w:t>.</w:t>
      </w:r>
      <w:r w:rsidR="00AD0514">
        <w:rPr>
          <w:lang w:val="en-US" w:eastAsia="ja-JP"/>
        </w:rPr>
        <w:t xml:space="preserve"> </w:t>
      </w:r>
    </w:p>
    <w:p w14:paraId="452939D5" w14:textId="5BDC7C85" w:rsidR="006966B7" w:rsidRPr="006966B7" w:rsidRDefault="00CC68D5" w:rsidP="00AD241C">
      <w:pPr>
        <w:jc w:val="both"/>
        <w:rPr>
          <w:lang w:val="en-US" w:eastAsia="ja-JP"/>
        </w:rPr>
      </w:pPr>
      <w:r>
        <w:rPr>
          <w:lang w:val="en-US" w:eastAsia="ja-JP"/>
        </w:rPr>
        <w:t>On the other hand</w:t>
      </w:r>
      <w:r w:rsidR="00403D11">
        <w:rPr>
          <w:lang w:val="en-US" w:eastAsia="ja-JP"/>
        </w:rPr>
        <w:t>, t</w:t>
      </w:r>
      <w:r w:rsidR="00B97B94">
        <w:rPr>
          <w:lang w:val="en-US" w:eastAsia="ja-JP"/>
        </w:rPr>
        <w:t xml:space="preserve">he </w:t>
      </w:r>
      <w:r w:rsidR="00AD0514">
        <w:rPr>
          <w:lang w:val="en-US" w:eastAsia="ja-JP"/>
        </w:rPr>
        <w:t xml:space="preserve">DU </w:t>
      </w:r>
      <w:r w:rsidR="00B97B94">
        <w:rPr>
          <w:lang w:val="en-US" w:eastAsia="ja-JP"/>
        </w:rPr>
        <w:t xml:space="preserve">BAP entity maps </w:t>
      </w:r>
      <w:r w:rsidR="00BB244A">
        <w:rPr>
          <w:lang w:val="en-US" w:eastAsia="ja-JP"/>
        </w:rPr>
        <w:t xml:space="preserve">packets </w:t>
      </w:r>
      <w:r w:rsidR="0038262D">
        <w:rPr>
          <w:lang w:val="en-US" w:eastAsia="ja-JP"/>
        </w:rPr>
        <w:t>forwarded by the MT BAP entity to appropriate</w:t>
      </w:r>
      <w:r w:rsidR="00B97B94">
        <w:rPr>
          <w:lang w:val="en-US" w:eastAsia="ja-JP"/>
        </w:rPr>
        <w:t xml:space="preserve"> </w:t>
      </w:r>
      <w:r w:rsidR="00DA7453">
        <w:rPr>
          <w:lang w:val="en-US" w:eastAsia="ja-JP"/>
        </w:rPr>
        <w:t>e</w:t>
      </w:r>
      <w:r w:rsidR="00B97B94">
        <w:rPr>
          <w:lang w:val="en-US" w:eastAsia="ja-JP"/>
        </w:rPr>
        <w:t xml:space="preserve">gress BH RLC channels </w:t>
      </w:r>
      <w:r w:rsidR="00143847">
        <w:rPr>
          <w:lang w:val="en-US" w:eastAsia="ja-JP"/>
        </w:rPr>
        <w:t xml:space="preserve">towards the child IAB node employing the routing </w:t>
      </w:r>
      <w:r w:rsidR="007B40A5">
        <w:rPr>
          <w:lang w:val="en-US" w:eastAsia="ja-JP"/>
        </w:rPr>
        <w:t xml:space="preserve">information </w:t>
      </w:r>
      <w:r w:rsidR="00143847">
        <w:rPr>
          <w:lang w:val="en-US" w:eastAsia="ja-JP"/>
        </w:rPr>
        <w:t xml:space="preserve">configured by the </w:t>
      </w:r>
      <w:r w:rsidR="000A1F95">
        <w:rPr>
          <w:lang w:val="en-US" w:eastAsia="ja-JP"/>
        </w:rPr>
        <w:t>IAB-d</w:t>
      </w:r>
      <w:r w:rsidR="00143847">
        <w:rPr>
          <w:lang w:val="en-US" w:eastAsia="ja-JP"/>
        </w:rPr>
        <w:t>onor-CU.</w:t>
      </w:r>
      <w:r w:rsidR="00AD2659">
        <w:rPr>
          <w:lang w:val="en-US" w:eastAsia="ja-JP"/>
        </w:rPr>
        <w:t xml:space="preserve"> More details on the BAP entities</w:t>
      </w:r>
      <w:r w:rsidR="003E3728">
        <w:rPr>
          <w:lang w:val="en-US" w:eastAsia="ja-JP"/>
        </w:rPr>
        <w:t xml:space="preserve"> for an IAB</w:t>
      </w:r>
      <w:r w:rsidR="000A1F95">
        <w:rPr>
          <w:lang w:val="en-US" w:eastAsia="ja-JP"/>
        </w:rPr>
        <w:t>-</w:t>
      </w:r>
      <w:r w:rsidR="003E3728">
        <w:rPr>
          <w:lang w:val="en-US" w:eastAsia="ja-JP"/>
        </w:rPr>
        <w:t>node and their interconnection can be found in [2].</w:t>
      </w:r>
    </w:p>
    <w:p w14:paraId="2E3092B4" w14:textId="1878DEA8" w:rsidR="00C40088" w:rsidRDefault="00C40088" w:rsidP="00C40088">
      <w:pPr>
        <w:rPr>
          <w:lang w:val="en-US" w:eastAsia="ja-JP"/>
        </w:rPr>
      </w:pPr>
    </w:p>
    <w:p w14:paraId="70028FA5" w14:textId="0531F25C" w:rsidR="00C40088" w:rsidRDefault="00EC6389" w:rsidP="00A833E4">
      <w:pPr>
        <w:jc w:val="both"/>
      </w:pPr>
      <w:r>
        <w:object w:dxaOrig="10740" w:dyaOrig="10215" w14:anchorId="03C01C32">
          <v:shape id="_x0000_i1027" type="#_x0000_t75" style="width:481.55pt;height:457.9pt" o:ole="">
            <v:imagedata r:id="rId18" o:title=""/>
          </v:shape>
          <o:OLEObject Type="Embed" ProgID="Visio.Drawing.15" ShapeID="_x0000_i1027" DrawAspect="Content" ObjectID="_1618343339" r:id="rId19"/>
        </w:object>
      </w:r>
    </w:p>
    <w:p w14:paraId="116CC0F4" w14:textId="50A894BA" w:rsidR="00143847" w:rsidRDefault="00C40088" w:rsidP="00681858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3</w:t>
      </w:r>
      <w:r w:rsidRPr="0069615A">
        <w:rPr>
          <w:lang w:val="en-US"/>
        </w:rPr>
        <w:t xml:space="preserve">: </w:t>
      </w:r>
      <w:r>
        <w:rPr>
          <w:lang w:val="en-US"/>
        </w:rPr>
        <w:t>D</w:t>
      </w:r>
      <w:r w:rsidRPr="00FD0FF3">
        <w:rPr>
          <w:lang w:val="en-US"/>
        </w:rPr>
        <w:t xml:space="preserve">L L2-structure of </w:t>
      </w:r>
      <w:r>
        <w:rPr>
          <w:lang w:val="en-US"/>
        </w:rPr>
        <w:t>IAB</w:t>
      </w:r>
      <w:r w:rsidR="00A833E4">
        <w:rPr>
          <w:lang w:val="en-US"/>
        </w:rPr>
        <w:t>-</w:t>
      </w:r>
      <w:r>
        <w:rPr>
          <w:lang w:val="en-US"/>
        </w:rPr>
        <w:t>node</w:t>
      </w:r>
    </w:p>
    <w:p w14:paraId="0653EC01" w14:textId="5C9185A7" w:rsidR="00143847" w:rsidRDefault="00143847" w:rsidP="00143847">
      <w:pPr>
        <w:rPr>
          <w:lang w:val="en-US" w:eastAsia="en-GB"/>
        </w:rPr>
      </w:pPr>
    </w:p>
    <w:p w14:paraId="55C146B6" w14:textId="1DF22C04" w:rsidR="00143847" w:rsidRPr="00E84F33" w:rsidRDefault="00681858" w:rsidP="00AD241C">
      <w:pPr>
        <w:jc w:val="both"/>
        <w:rPr>
          <w:lang w:val="en-US" w:eastAsia="en-GB"/>
        </w:rPr>
      </w:pPr>
      <w:r>
        <w:rPr>
          <w:lang w:val="en-US" w:eastAsia="en-GB"/>
        </w:rPr>
        <w:t>Finally</w:t>
      </w:r>
      <w:r w:rsidR="00143847" w:rsidRPr="00143847">
        <w:rPr>
          <w:lang w:val="en-US" w:eastAsia="en-GB"/>
        </w:rPr>
        <w:t xml:space="preserve">, </w:t>
      </w:r>
      <w:r w:rsidR="00BE52EC">
        <w:rPr>
          <w:lang w:val="en-US" w:eastAsia="en-GB"/>
        </w:rPr>
        <w:t>F</w:t>
      </w:r>
      <w:r w:rsidR="00143847" w:rsidRPr="00143847">
        <w:rPr>
          <w:lang w:val="en-US" w:eastAsia="en-GB"/>
        </w:rPr>
        <w:t xml:space="preserve">igure 4 shows an example of </w:t>
      </w:r>
      <w:r w:rsidR="00122973">
        <w:rPr>
          <w:lang w:val="en-US" w:eastAsia="en-GB"/>
        </w:rPr>
        <w:t>IAB-node</w:t>
      </w:r>
      <w:r w:rsidR="001E2C1B">
        <w:rPr>
          <w:lang w:val="en-US" w:eastAsia="en-GB"/>
        </w:rPr>
        <w:t xml:space="preserve"> </w:t>
      </w:r>
      <w:r w:rsidR="00143847" w:rsidRPr="00143847">
        <w:rPr>
          <w:lang w:val="en-US" w:eastAsia="en-GB"/>
        </w:rPr>
        <w:t xml:space="preserve">L2-structure </w:t>
      </w:r>
      <w:r w:rsidR="001E2C1B">
        <w:rPr>
          <w:lang w:val="en-US" w:eastAsia="en-GB"/>
        </w:rPr>
        <w:t>for</w:t>
      </w:r>
      <w:r w:rsidR="00143847" w:rsidRPr="00143847">
        <w:rPr>
          <w:lang w:val="en-US" w:eastAsia="en-GB"/>
        </w:rPr>
        <w:t xml:space="preserve"> the uplink direction, where the </w:t>
      </w:r>
      <w:r w:rsidR="000366AA">
        <w:rPr>
          <w:lang w:val="en-US" w:eastAsia="en-GB"/>
        </w:rPr>
        <w:t xml:space="preserve">DU </w:t>
      </w:r>
      <w:r w:rsidR="00143847" w:rsidRPr="00143847">
        <w:rPr>
          <w:lang w:val="en-US" w:eastAsia="en-GB"/>
        </w:rPr>
        <w:t>BAP entity simply forwards the packet</w:t>
      </w:r>
      <w:r w:rsidR="00207F8F">
        <w:rPr>
          <w:lang w:val="en-US" w:eastAsia="en-GB"/>
        </w:rPr>
        <w:t>s</w:t>
      </w:r>
      <w:r w:rsidR="00143847" w:rsidRPr="00143847">
        <w:rPr>
          <w:lang w:val="en-US" w:eastAsia="en-GB"/>
        </w:rPr>
        <w:t xml:space="preserve"> received at BH RLC channels to the </w:t>
      </w:r>
      <w:r w:rsidR="000366AA">
        <w:rPr>
          <w:lang w:val="en-US" w:eastAsia="en-GB"/>
        </w:rPr>
        <w:t xml:space="preserve">MT </w:t>
      </w:r>
      <w:r w:rsidR="00143847" w:rsidRPr="00143847">
        <w:rPr>
          <w:lang w:val="en-US" w:eastAsia="en-GB"/>
        </w:rPr>
        <w:t>BAP entity</w:t>
      </w:r>
      <w:r w:rsidR="00207F8F">
        <w:rPr>
          <w:lang w:val="en-US" w:eastAsia="en-GB"/>
        </w:rPr>
        <w:t xml:space="preserve"> of the same IAB-node</w:t>
      </w:r>
      <w:r w:rsidR="00143847" w:rsidRPr="00143847">
        <w:rPr>
          <w:lang w:val="en-US" w:eastAsia="en-GB"/>
        </w:rPr>
        <w:t>.</w:t>
      </w:r>
      <w:r w:rsidR="00022C3F">
        <w:rPr>
          <w:lang w:val="en-US" w:eastAsia="en-GB"/>
        </w:rPr>
        <w:t xml:space="preserve"> While </w:t>
      </w:r>
      <w:r w:rsidR="005268B1">
        <w:rPr>
          <w:lang w:val="en-US" w:eastAsia="en-GB"/>
        </w:rPr>
        <w:t>t</w:t>
      </w:r>
      <w:r w:rsidR="00C918E5">
        <w:rPr>
          <w:lang w:val="en-US" w:eastAsia="en-GB"/>
        </w:rPr>
        <w:t>he MT</w:t>
      </w:r>
      <w:r w:rsidR="005D3271">
        <w:rPr>
          <w:lang w:val="en-US" w:eastAsia="en-GB"/>
        </w:rPr>
        <w:t xml:space="preserve"> BAP </w:t>
      </w:r>
      <w:r w:rsidR="00C918E5">
        <w:rPr>
          <w:lang w:val="en-US" w:eastAsia="en-GB"/>
        </w:rPr>
        <w:t xml:space="preserve">entity </w:t>
      </w:r>
      <w:r w:rsidR="00DE688F">
        <w:rPr>
          <w:lang w:val="en-US" w:eastAsia="en-GB"/>
        </w:rPr>
        <w:t>performs</w:t>
      </w:r>
      <w:r w:rsidR="00C918E5">
        <w:rPr>
          <w:lang w:val="en-US" w:eastAsia="en-GB"/>
        </w:rPr>
        <w:t xml:space="preserve"> map</w:t>
      </w:r>
      <w:r w:rsidR="008F64C9">
        <w:rPr>
          <w:lang w:val="en-US" w:eastAsia="en-GB"/>
        </w:rPr>
        <w:t>ping</w:t>
      </w:r>
      <w:r w:rsidR="00C918E5">
        <w:rPr>
          <w:lang w:val="en-US" w:eastAsia="en-GB"/>
        </w:rPr>
        <w:t>/remap</w:t>
      </w:r>
      <w:r w:rsidR="008F64C9">
        <w:rPr>
          <w:lang w:val="en-US" w:eastAsia="en-GB"/>
        </w:rPr>
        <w:t xml:space="preserve">ping of packets </w:t>
      </w:r>
      <w:r w:rsidR="00207F8F">
        <w:rPr>
          <w:lang w:val="en-US" w:eastAsia="en-GB"/>
        </w:rPr>
        <w:t>received from</w:t>
      </w:r>
      <w:r w:rsidR="00020C09">
        <w:rPr>
          <w:lang w:val="en-US" w:eastAsia="en-GB"/>
        </w:rPr>
        <w:t xml:space="preserve"> </w:t>
      </w:r>
      <w:r w:rsidR="008724FC">
        <w:rPr>
          <w:lang w:val="en-US" w:eastAsia="en-GB"/>
        </w:rPr>
        <w:t xml:space="preserve">the </w:t>
      </w:r>
      <w:r w:rsidR="00020C09">
        <w:rPr>
          <w:lang w:val="en-US" w:eastAsia="en-GB"/>
        </w:rPr>
        <w:t>DU BAP entity</w:t>
      </w:r>
      <w:r w:rsidR="00C918E5">
        <w:rPr>
          <w:lang w:val="en-US" w:eastAsia="en-GB"/>
        </w:rPr>
        <w:t xml:space="preserve"> </w:t>
      </w:r>
      <w:r w:rsidR="00277AD0">
        <w:rPr>
          <w:lang w:val="en-US" w:eastAsia="en-GB"/>
        </w:rPr>
        <w:t>to appropriate</w:t>
      </w:r>
      <w:r w:rsidR="00C918E5">
        <w:rPr>
          <w:lang w:val="en-US" w:eastAsia="en-GB"/>
        </w:rPr>
        <w:t xml:space="preserve"> egress BH RLC channels</w:t>
      </w:r>
      <w:r w:rsidR="00E84F33">
        <w:rPr>
          <w:lang w:val="en-US" w:eastAsia="en-GB"/>
        </w:rPr>
        <w:t xml:space="preserve">. Similarly, for the </w:t>
      </w:r>
      <w:r w:rsidR="004556C4">
        <w:rPr>
          <w:lang w:val="en-US" w:eastAsia="en-GB"/>
        </w:rPr>
        <w:t xml:space="preserve">packets received from the </w:t>
      </w:r>
      <w:r w:rsidR="00964344">
        <w:rPr>
          <w:lang w:val="en-US" w:eastAsia="en-GB"/>
        </w:rPr>
        <w:t>GTP/IP layer</w:t>
      </w:r>
      <w:r w:rsidR="0077494E">
        <w:rPr>
          <w:lang w:val="en-US" w:eastAsia="en-GB"/>
        </w:rPr>
        <w:t>s</w:t>
      </w:r>
      <w:r w:rsidR="00964344">
        <w:rPr>
          <w:lang w:val="en-US" w:eastAsia="en-GB"/>
        </w:rPr>
        <w:t xml:space="preserve"> </w:t>
      </w:r>
      <w:r w:rsidR="0077494E">
        <w:rPr>
          <w:lang w:val="en-US" w:eastAsia="en-GB"/>
        </w:rPr>
        <w:t xml:space="preserve">of the </w:t>
      </w:r>
      <w:r w:rsidR="00277AD0">
        <w:rPr>
          <w:lang w:val="en-US" w:eastAsia="en-GB"/>
        </w:rPr>
        <w:t>IAB DU functionality, the MT BAP entity</w:t>
      </w:r>
      <w:r w:rsidR="00964344">
        <w:rPr>
          <w:lang w:val="en-US" w:eastAsia="en-GB"/>
        </w:rPr>
        <w:t xml:space="preserve"> </w:t>
      </w:r>
      <w:r w:rsidR="00C918E5">
        <w:rPr>
          <w:lang w:val="en-US" w:eastAsia="en-GB"/>
        </w:rPr>
        <w:t>insert</w:t>
      </w:r>
      <w:r w:rsidR="00EB77F0">
        <w:rPr>
          <w:lang w:val="en-US" w:eastAsia="en-GB"/>
        </w:rPr>
        <w:t>s</w:t>
      </w:r>
      <w:r w:rsidR="00C918E5">
        <w:rPr>
          <w:lang w:val="en-US" w:eastAsia="en-GB"/>
        </w:rPr>
        <w:t xml:space="preserve"> </w:t>
      </w:r>
      <w:r w:rsidR="00BE52EC">
        <w:rPr>
          <w:lang w:val="en-US" w:eastAsia="en-GB"/>
        </w:rPr>
        <w:t xml:space="preserve">the </w:t>
      </w:r>
      <w:r w:rsidR="00C918E5">
        <w:rPr>
          <w:lang w:val="en-US" w:eastAsia="en-GB"/>
        </w:rPr>
        <w:t>BAP header</w:t>
      </w:r>
      <w:r w:rsidR="00BE52EC">
        <w:rPr>
          <w:lang w:val="en-US" w:eastAsia="en-GB"/>
        </w:rPr>
        <w:t>s</w:t>
      </w:r>
      <w:r w:rsidR="00C918E5">
        <w:rPr>
          <w:lang w:val="en-US" w:eastAsia="en-GB"/>
        </w:rPr>
        <w:t xml:space="preserve"> </w:t>
      </w:r>
      <w:r w:rsidR="004046DB">
        <w:rPr>
          <w:lang w:val="en-US" w:eastAsia="en-GB"/>
        </w:rPr>
        <w:t>and map them to proper</w:t>
      </w:r>
      <w:r w:rsidR="00D17ABE">
        <w:rPr>
          <w:lang w:val="en-US" w:eastAsia="en-GB"/>
        </w:rPr>
        <w:t xml:space="preserve"> BH RLC channels</w:t>
      </w:r>
      <w:r w:rsidR="00C918E5">
        <w:rPr>
          <w:lang w:val="en-US" w:eastAsia="en-GB"/>
        </w:rPr>
        <w:t>.</w:t>
      </w:r>
    </w:p>
    <w:p w14:paraId="39934E07" w14:textId="6325406D" w:rsidR="00A05775" w:rsidRDefault="00A05775" w:rsidP="00A05775">
      <w:pPr>
        <w:rPr>
          <w:lang w:val="en-US" w:eastAsia="en-GB"/>
        </w:rPr>
      </w:pPr>
    </w:p>
    <w:p w14:paraId="2725864B" w14:textId="659DA5EA" w:rsidR="00A05775" w:rsidRDefault="00A05775" w:rsidP="00A05775">
      <w:pPr>
        <w:rPr>
          <w:lang w:val="en-US" w:eastAsia="en-GB"/>
        </w:rPr>
      </w:pPr>
    </w:p>
    <w:p w14:paraId="6BF2E476" w14:textId="1284509F" w:rsidR="00A05775" w:rsidRPr="00A05775" w:rsidRDefault="00BA6BC6" w:rsidP="00A05775">
      <w:pPr>
        <w:rPr>
          <w:lang w:val="en-US" w:eastAsia="en-GB"/>
        </w:rPr>
      </w:pPr>
      <w:r>
        <w:object w:dxaOrig="10650" w:dyaOrig="10620" w14:anchorId="799B3F20">
          <v:shape id="_x0000_i1028" type="#_x0000_t75" style="width:482.7pt;height:480.95pt" o:ole="">
            <v:imagedata r:id="rId20" o:title=""/>
          </v:shape>
          <o:OLEObject Type="Embed" ProgID="Visio.Drawing.15" ShapeID="_x0000_i1028" DrawAspect="Content" ObjectID="_1618343340" r:id="rId21"/>
        </w:object>
      </w:r>
    </w:p>
    <w:p w14:paraId="358BB0BF" w14:textId="770C2A23" w:rsidR="00C40088" w:rsidRPr="00C40088" w:rsidRDefault="00A05775" w:rsidP="0052332A">
      <w:pPr>
        <w:pStyle w:val="Caption"/>
        <w:ind w:left="1134"/>
        <w:jc w:val="center"/>
        <w:rPr>
          <w:lang w:val="en-US"/>
        </w:rPr>
      </w:pPr>
      <w:r w:rsidRPr="0069615A">
        <w:rPr>
          <w:lang w:val="en-US"/>
        </w:rPr>
        <w:t xml:space="preserve">Figure </w:t>
      </w:r>
      <w:r>
        <w:rPr>
          <w:lang w:val="en-US"/>
        </w:rPr>
        <w:t>4</w:t>
      </w:r>
      <w:r w:rsidRPr="0069615A">
        <w:rPr>
          <w:lang w:val="en-US"/>
        </w:rPr>
        <w:t xml:space="preserve">: </w:t>
      </w:r>
      <w:r>
        <w:rPr>
          <w:lang w:val="en-US"/>
        </w:rPr>
        <w:t>UL</w:t>
      </w:r>
      <w:r w:rsidRPr="00FD0FF3">
        <w:rPr>
          <w:lang w:val="en-US"/>
        </w:rPr>
        <w:t xml:space="preserve"> L2-structure of </w:t>
      </w:r>
      <w:r>
        <w:rPr>
          <w:lang w:val="en-US"/>
        </w:rPr>
        <w:t>IAB-node</w:t>
      </w:r>
    </w:p>
    <w:p w14:paraId="669AD0FC" w14:textId="7D2A691E" w:rsidR="00BD3718" w:rsidRDefault="003D2281" w:rsidP="00BD3718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</w:rPr>
        <w:t>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D3718" w:rsidRPr="0025518E">
        <w:rPr>
          <w:rFonts w:asciiTheme="minorHAnsi" w:hAnsiTheme="minorHAnsi" w:cstheme="minorHAnsi"/>
          <w:sz w:val="40"/>
          <w:szCs w:val="40"/>
        </w:rPr>
        <w:tab/>
      </w:r>
      <w:r w:rsidR="00BD3718" w:rsidRPr="00082BB9">
        <w:rPr>
          <w:rFonts w:asciiTheme="minorHAnsi" w:hAnsiTheme="minorHAnsi" w:cstheme="minorHAnsi"/>
          <w:sz w:val="40"/>
          <w:szCs w:val="40"/>
        </w:rPr>
        <w:t>Conclusion</w:t>
      </w:r>
    </w:p>
    <w:p w14:paraId="41B3560C" w14:textId="28B965CB" w:rsidR="00486A93" w:rsidRPr="00800561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800561">
        <w:rPr>
          <w:rFonts w:asciiTheme="minorHAnsi" w:hAnsiTheme="minorHAnsi" w:cstheme="minorHAnsi"/>
          <w:lang w:val="en-US"/>
        </w:rPr>
        <w:t>In the previous section we made the following observations:</w:t>
      </w:r>
      <w:r w:rsidRPr="00800561">
        <w:rPr>
          <w:rFonts w:asciiTheme="minorHAnsi" w:hAnsiTheme="minorHAnsi" w:cstheme="minorHAnsi"/>
          <w:b/>
          <w:lang w:val="en-US"/>
        </w:rPr>
        <w:t xml:space="preserve"> </w:t>
      </w:r>
      <w:bookmarkStart w:id="23" w:name="_GoBack"/>
      <w:bookmarkEnd w:id="23"/>
    </w:p>
    <w:p w14:paraId="7ED4AD61" w14:textId="77777777" w:rsidR="0052332A" w:rsidRPr="0052332A" w:rsidRDefault="0052332A" w:rsidP="0052332A">
      <w:pPr>
        <w:pStyle w:val="Observation"/>
        <w:numPr>
          <w:ilvl w:val="0"/>
          <w:numId w:val="4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sz w:val="20"/>
          <w:szCs w:val="20"/>
          <w:lang w:val="en-GB"/>
        </w:rPr>
      </w:pPr>
      <w:r w:rsidRPr="0052332A">
        <w:rPr>
          <w:rFonts w:eastAsia="Times New Roman" w:cs="Times New Roman"/>
          <w:sz w:val="20"/>
          <w:szCs w:val="20"/>
          <w:lang w:val="en-GB"/>
        </w:rPr>
        <w:t>TR 38.874 used the term “BH RLC channel” without defining it.</w:t>
      </w:r>
    </w:p>
    <w:p w14:paraId="400C5FBE" w14:textId="77777777" w:rsidR="0052332A" w:rsidRPr="004A2AA7" w:rsidRDefault="0052332A" w:rsidP="0052332A">
      <w:pPr>
        <w:numPr>
          <w:ilvl w:val="0"/>
          <w:numId w:val="13"/>
        </w:num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</w:pPr>
      <w:r>
        <w:rPr>
          <w:rFonts w:ascii="Arial" w:eastAsia="Times New Roman" w:hAnsi="Arial" w:cs="Times New Roman"/>
          <w:b/>
          <w:bCs/>
          <w:sz w:val="20"/>
          <w:szCs w:val="20"/>
          <w:lang w:val="en-GB" w:eastAsia="ja-JP"/>
        </w:rPr>
        <w:t>BH RLC channel could be defined as the lower part of the radio bearer comprising the RLC and logical channels.</w:t>
      </w:r>
    </w:p>
    <w:p w14:paraId="7D84332F" w14:textId="7E40F69F" w:rsidR="00BD3718" w:rsidRPr="009711FF" w:rsidRDefault="00BD3718" w:rsidP="005C7D8D">
      <w:pPr>
        <w:rPr>
          <w:rFonts w:cstheme="minorHAnsi"/>
          <w:lang w:val="en-US"/>
        </w:rPr>
      </w:pPr>
      <w:r w:rsidRPr="009711FF">
        <w:rPr>
          <w:rFonts w:cstheme="minorHAnsi"/>
          <w:lang w:val="en-US"/>
        </w:rPr>
        <w:t>Based on the discussion in the previous section we propose the following:</w:t>
      </w:r>
    </w:p>
    <w:p w14:paraId="3767ED97" w14:textId="2D46BF36" w:rsidR="00083925" w:rsidRPr="00653F9D" w:rsidRDefault="00A73EBE" w:rsidP="00653F9D">
      <w:pPr>
        <w:pStyle w:val="TableofFigures"/>
        <w:tabs>
          <w:tab w:val="right" w:leader="dot" w:pos="9629"/>
        </w:tabs>
        <w:rPr>
          <w:b w:val="0"/>
          <w:lang w:val="en-US" w:eastAsia="ja-JP"/>
        </w:rPr>
      </w:pPr>
      <w:r w:rsidRPr="009711FF">
        <w:rPr>
          <w:rFonts w:asciiTheme="minorHAnsi" w:hAnsiTheme="minorHAnsi" w:cstheme="minorHAnsi"/>
          <w:bCs/>
          <w:lang w:val="en-US"/>
        </w:rPr>
        <w:t>Proposal</w:t>
      </w:r>
      <w:r w:rsidR="00BB3B03">
        <w:rPr>
          <w:rFonts w:asciiTheme="minorHAnsi" w:hAnsiTheme="minorHAnsi" w:cstheme="minorHAnsi"/>
          <w:bCs/>
          <w:lang w:val="en-US"/>
        </w:rPr>
        <w:t xml:space="preserve">: </w:t>
      </w:r>
      <w:r w:rsidR="000E70B7">
        <w:rPr>
          <w:rFonts w:asciiTheme="minorHAnsi" w:hAnsiTheme="minorHAnsi" w:cstheme="minorHAnsi"/>
          <w:bCs/>
          <w:lang w:val="en-US"/>
        </w:rPr>
        <w:tab/>
      </w:r>
      <w:r w:rsidR="00152A14">
        <w:rPr>
          <w:rFonts w:asciiTheme="minorHAnsi" w:hAnsiTheme="minorHAnsi" w:cstheme="minorHAnsi"/>
          <w:bCs/>
          <w:lang w:val="en-US"/>
        </w:rPr>
        <w:t>RAN2 a</w:t>
      </w:r>
      <w:r w:rsidR="001C70E8" w:rsidRPr="009711FF">
        <w:rPr>
          <w:rFonts w:asciiTheme="minorHAnsi" w:hAnsiTheme="minorHAnsi" w:cstheme="minorHAnsi"/>
          <w:bCs/>
          <w:lang w:val="en-US"/>
        </w:rPr>
        <w:t xml:space="preserve">gree </w:t>
      </w:r>
      <w:r w:rsidR="00AC4F76" w:rsidRPr="009711FF">
        <w:rPr>
          <w:rFonts w:asciiTheme="minorHAnsi" w:hAnsiTheme="minorHAnsi" w:cstheme="minorHAnsi"/>
          <w:bCs/>
          <w:lang w:val="en-US"/>
        </w:rPr>
        <w:t xml:space="preserve">to </w:t>
      </w:r>
      <w:r w:rsidR="000544FC">
        <w:rPr>
          <w:rFonts w:asciiTheme="minorHAnsi" w:hAnsiTheme="minorHAnsi" w:cstheme="minorHAnsi"/>
          <w:bCs/>
          <w:lang w:val="en-US"/>
        </w:rPr>
        <w:t xml:space="preserve">include the </w:t>
      </w:r>
      <w:r w:rsidR="004128EE">
        <w:rPr>
          <w:rFonts w:asciiTheme="minorHAnsi" w:hAnsiTheme="minorHAnsi" w:cstheme="minorHAnsi"/>
          <w:bCs/>
          <w:lang w:val="en-US"/>
        </w:rPr>
        <w:t>L2-structures of IAB-node</w:t>
      </w:r>
      <w:r w:rsidR="001F18B2">
        <w:rPr>
          <w:rFonts w:asciiTheme="minorHAnsi" w:hAnsiTheme="minorHAnsi" w:cstheme="minorHAnsi"/>
          <w:bCs/>
          <w:lang w:val="en-US"/>
        </w:rPr>
        <w:t xml:space="preserve"> in</w:t>
      </w:r>
      <w:r w:rsidR="000544FC">
        <w:rPr>
          <w:rFonts w:asciiTheme="minorHAnsi" w:hAnsiTheme="minorHAnsi" w:cstheme="minorHAnsi"/>
          <w:bCs/>
          <w:lang w:val="en-US"/>
        </w:rPr>
        <w:t xml:space="preserve"> </w:t>
      </w:r>
      <w:r w:rsidR="000544FC" w:rsidRPr="00BC516C">
        <w:rPr>
          <w:rFonts w:asciiTheme="minorHAnsi" w:hAnsiTheme="minorHAnsi" w:cstheme="minorHAnsi"/>
          <w:lang w:val="en-US"/>
        </w:rPr>
        <w:t>NR-IAB BL CR for TS 38.</w:t>
      </w:r>
      <w:r w:rsidR="000544FC">
        <w:rPr>
          <w:rFonts w:asciiTheme="minorHAnsi" w:hAnsiTheme="minorHAnsi" w:cstheme="minorHAnsi"/>
          <w:lang w:val="en-US"/>
        </w:rPr>
        <w:t>300</w:t>
      </w:r>
      <w:r w:rsidR="001C70E8" w:rsidRPr="009711FF">
        <w:rPr>
          <w:rFonts w:asciiTheme="minorHAnsi" w:hAnsiTheme="minorHAnsi" w:cstheme="minorHAnsi"/>
          <w:bCs/>
          <w:lang w:val="en-US"/>
        </w:rPr>
        <w:t>.</w:t>
      </w:r>
      <w:r w:rsidR="000C7A7A" w:rsidRPr="0069615A">
        <w:rPr>
          <w:b w:val="0"/>
          <w:lang w:val="en-US" w:eastAsia="ja-JP"/>
        </w:rPr>
        <w:t xml:space="preserve"> </w:t>
      </w:r>
    </w:p>
    <w:p w14:paraId="105F0A9A" w14:textId="33E846CC" w:rsidR="006923C3" w:rsidRPr="007C54F5" w:rsidRDefault="00593305" w:rsidP="00B64F73">
      <w:pPr>
        <w:pStyle w:val="Heading1"/>
        <w:rPr>
          <w:rFonts w:asciiTheme="minorHAnsi" w:eastAsia="Yu Mincho" w:hAnsiTheme="minorHAnsi" w:cstheme="minorHAnsi"/>
        </w:rPr>
      </w:pPr>
      <w:r>
        <w:rPr>
          <w:rFonts w:asciiTheme="minorHAnsi" w:eastAsia="Yu Mincho" w:hAnsiTheme="minorHAnsi" w:cstheme="minorHAnsi"/>
        </w:rPr>
        <w:lastRenderedPageBreak/>
        <w:t>4</w:t>
      </w:r>
      <w:r w:rsidR="00B64F73" w:rsidRPr="007C54F5">
        <w:rPr>
          <w:rFonts w:asciiTheme="minorHAnsi" w:eastAsia="Yu Mincho" w:hAnsiTheme="minorHAnsi" w:cstheme="minorHAnsi"/>
        </w:rPr>
        <w:tab/>
        <w:t>Reference</w:t>
      </w:r>
      <w:r w:rsidR="00F935A3" w:rsidRPr="007C54F5">
        <w:rPr>
          <w:rFonts w:asciiTheme="minorHAnsi" w:eastAsia="Yu Mincho" w:hAnsiTheme="minorHAnsi" w:cstheme="minorHAnsi"/>
        </w:rPr>
        <w:t>s</w:t>
      </w:r>
    </w:p>
    <w:p w14:paraId="0FC53065" w14:textId="77777777" w:rsidR="00CD00DF" w:rsidRDefault="00CF1DFF" w:rsidP="00CD00D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F1DFF">
        <w:rPr>
          <w:rFonts w:cstheme="minorHAnsi"/>
          <w:lang w:val="en-US" w:eastAsia="ja-JP"/>
        </w:rPr>
        <w:t>R2-182882; WID: Integrated Access and Backhaul for NR, Qualcomm, RAN#82, Sorrento, Italy,</w:t>
      </w:r>
      <w:r>
        <w:rPr>
          <w:rFonts w:cstheme="minorHAnsi"/>
          <w:lang w:val="en-US" w:eastAsia="ja-JP"/>
        </w:rPr>
        <w:t xml:space="preserve"> </w:t>
      </w:r>
      <w:r w:rsidRPr="00CF1DFF">
        <w:rPr>
          <w:rFonts w:cstheme="minorHAnsi"/>
          <w:lang w:val="en-US" w:eastAsia="ja-JP"/>
        </w:rPr>
        <w:t>December 2018.</w:t>
      </w:r>
    </w:p>
    <w:p w14:paraId="75BD0FEC" w14:textId="69196F06" w:rsidR="007520F7" w:rsidRPr="00CD00DF" w:rsidRDefault="007520F7" w:rsidP="00CD00D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D00DF">
        <w:rPr>
          <w:rFonts w:cstheme="minorHAnsi"/>
          <w:lang w:val="en-GB" w:eastAsia="ja-JP"/>
        </w:rPr>
        <w:t xml:space="preserve">[2] </w:t>
      </w:r>
      <w:r w:rsidR="000F0ADD" w:rsidRPr="00CD00DF">
        <w:rPr>
          <w:rFonts w:cstheme="minorHAnsi"/>
          <w:lang w:val="en-US" w:eastAsia="sv-SE"/>
        </w:rPr>
        <w:t>R2-1907001</w:t>
      </w:r>
      <w:r w:rsidRPr="00CD00DF">
        <w:rPr>
          <w:rFonts w:cstheme="minorHAnsi"/>
          <w:lang w:val="en-GB" w:eastAsia="ja-JP"/>
        </w:rPr>
        <w:t>; “</w:t>
      </w:r>
      <w:r w:rsidR="00C06CBC" w:rsidRPr="00CD00DF">
        <w:rPr>
          <w:lang w:val="en-US"/>
        </w:rPr>
        <w:t>Backhaul Adaptation Protocol (BAP) Entities for IAB Nodes</w:t>
      </w:r>
      <w:r w:rsidR="006E2A86" w:rsidRPr="00CD00DF">
        <w:rPr>
          <w:rFonts w:cstheme="minorHAnsi"/>
          <w:lang w:val="en-GB" w:eastAsia="ja-JP"/>
        </w:rPr>
        <w:t>”, Ericsson, RAN</w:t>
      </w:r>
      <w:r w:rsidR="00C06CBC" w:rsidRPr="00CD00DF">
        <w:rPr>
          <w:rFonts w:cstheme="minorHAnsi"/>
          <w:lang w:val="en-GB" w:eastAsia="ja-JP"/>
        </w:rPr>
        <w:t>2</w:t>
      </w:r>
      <w:r w:rsidR="006E2A86" w:rsidRPr="00CD00DF">
        <w:rPr>
          <w:rFonts w:cstheme="minorHAnsi"/>
          <w:lang w:val="en-GB" w:eastAsia="ja-JP"/>
        </w:rPr>
        <w:t>#10</w:t>
      </w:r>
      <w:r w:rsidR="00C06CBC" w:rsidRPr="00CD00DF">
        <w:rPr>
          <w:rFonts w:cstheme="minorHAnsi"/>
          <w:lang w:val="en-GB" w:eastAsia="ja-JP"/>
        </w:rPr>
        <w:t>6</w:t>
      </w:r>
      <w:r w:rsidR="006E2A86" w:rsidRPr="00CD00DF">
        <w:rPr>
          <w:rFonts w:cstheme="minorHAnsi"/>
          <w:lang w:val="en-GB" w:eastAsia="ja-JP"/>
        </w:rPr>
        <w:t>,</w:t>
      </w:r>
      <w:r w:rsidR="00C06CBC" w:rsidRPr="00CD00DF">
        <w:rPr>
          <w:rFonts w:cstheme="minorHAnsi"/>
          <w:lang w:val="en-GB" w:eastAsia="ja-JP"/>
        </w:rPr>
        <w:t xml:space="preserve"> May</w:t>
      </w:r>
      <w:r w:rsidR="00CD00DF" w:rsidRPr="00CD00DF">
        <w:rPr>
          <w:rFonts w:cstheme="minorHAnsi"/>
          <w:lang w:val="en-GB" w:eastAsia="ja-JP"/>
        </w:rPr>
        <w:t xml:space="preserve"> </w:t>
      </w:r>
      <w:r w:rsidR="006E2A86" w:rsidRPr="00CD00DF">
        <w:rPr>
          <w:rFonts w:cstheme="minorHAnsi"/>
          <w:lang w:val="en-GB" w:eastAsia="ja-JP"/>
        </w:rPr>
        <w:t>2019</w:t>
      </w:r>
      <w:r w:rsidR="000922DE" w:rsidRPr="00CD00DF">
        <w:rPr>
          <w:rFonts w:cstheme="minorHAnsi"/>
          <w:lang w:val="en-GB" w:eastAsia="ja-JP"/>
        </w:rPr>
        <w:t>.</w:t>
      </w:r>
    </w:p>
    <w:p w14:paraId="5D55AB35" w14:textId="77777777" w:rsidR="005E7C4D" w:rsidRPr="008E1EAB" w:rsidRDefault="005E7C4D" w:rsidP="007174BB">
      <w:pPr>
        <w:jc w:val="center"/>
        <w:rPr>
          <w:highlight w:val="yellow"/>
          <w:lang w:val="en-US"/>
        </w:rPr>
      </w:pPr>
    </w:p>
    <w:p w14:paraId="0FFD9CC6" w14:textId="77777777" w:rsidR="007174BB" w:rsidRPr="00B64F73" w:rsidRDefault="007174BB" w:rsidP="001C1732">
      <w:pPr>
        <w:jc w:val="both"/>
        <w:rPr>
          <w:lang w:val="en-GB" w:eastAsia="ja-JP"/>
        </w:rPr>
      </w:pPr>
    </w:p>
    <w:sectPr w:rsidR="007174BB" w:rsidRPr="00B64F73" w:rsidSect="00BB3B03">
      <w:headerReference w:type="even" r:id="rId22"/>
      <w:footerReference w:type="default" r:id="rId23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F920" w14:textId="77777777" w:rsidR="008459D4" w:rsidRDefault="008459D4">
      <w:r>
        <w:separator/>
      </w:r>
    </w:p>
  </w:endnote>
  <w:endnote w:type="continuationSeparator" w:id="0">
    <w:p w14:paraId="71F32F9B" w14:textId="77777777" w:rsidR="008459D4" w:rsidRDefault="008459D4">
      <w:r>
        <w:continuationSeparator/>
      </w:r>
    </w:p>
  </w:endnote>
  <w:endnote w:type="continuationNotice" w:id="1">
    <w:p w14:paraId="67411219" w14:textId="77777777" w:rsidR="008459D4" w:rsidRDefault="00845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A7FAC" w14:textId="77777777" w:rsidR="008459D4" w:rsidRDefault="008459D4">
      <w:r>
        <w:separator/>
      </w:r>
    </w:p>
  </w:footnote>
  <w:footnote w:type="continuationSeparator" w:id="0">
    <w:p w14:paraId="2624911F" w14:textId="77777777" w:rsidR="008459D4" w:rsidRDefault="008459D4">
      <w:r>
        <w:continuationSeparator/>
      </w:r>
    </w:p>
  </w:footnote>
  <w:footnote w:type="continuationNotice" w:id="1">
    <w:p w14:paraId="2A171279" w14:textId="77777777" w:rsidR="008459D4" w:rsidRDefault="008459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C3C73"/>
    <w:multiLevelType w:val="hybridMultilevel"/>
    <w:tmpl w:val="D91A35CA"/>
    <w:lvl w:ilvl="0" w:tplc="BFD4B4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2"/>
  </w:num>
  <w:num w:numId="16">
    <w:abstractNumId w:val="30"/>
  </w:num>
  <w:num w:numId="17">
    <w:abstractNumId w:val="9"/>
  </w:num>
  <w:num w:numId="18">
    <w:abstractNumId w:val="11"/>
  </w:num>
  <w:num w:numId="19">
    <w:abstractNumId w:val="5"/>
  </w:num>
  <w:num w:numId="20">
    <w:abstractNumId w:val="34"/>
  </w:num>
  <w:num w:numId="21">
    <w:abstractNumId w:val="16"/>
  </w:num>
  <w:num w:numId="22">
    <w:abstractNumId w:val="31"/>
  </w:num>
  <w:num w:numId="23">
    <w:abstractNumId w:val="6"/>
  </w:num>
  <w:num w:numId="24">
    <w:abstractNumId w:val="18"/>
  </w:num>
  <w:num w:numId="25">
    <w:abstractNumId w:val="26"/>
  </w:num>
  <w:num w:numId="26">
    <w:abstractNumId w:val="24"/>
  </w:num>
  <w:num w:numId="27">
    <w:abstractNumId w:val="20"/>
  </w:num>
  <w:num w:numId="28">
    <w:abstractNumId w:val="20"/>
  </w:num>
  <w:num w:numId="29">
    <w:abstractNumId w:val="20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5"/>
  </w:num>
  <w:num w:numId="35">
    <w:abstractNumId w:val="32"/>
  </w:num>
  <w:num w:numId="36">
    <w:abstractNumId w:val="10"/>
  </w:num>
  <w:num w:numId="37">
    <w:abstractNumId w:val="19"/>
  </w:num>
  <w:num w:numId="38">
    <w:abstractNumId w:val="13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233"/>
    <w:rsid w:val="00007CDC"/>
    <w:rsid w:val="000116AE"/>
    <w:rsid w:val="00011B28"/>
    <w:rsid w:val="00011D2A"/>
    <w:rsid w:val="00012BAC"/>
    <w:rsid w:val="00013B06"/>
    <w:rsid w:val="00015D15"/>
    <w:rsid w:val="00017519"/>
    <w:rsid w:val="00020C09"/>
    <w:rsid w:val="00021308"/>
    <w:rsid w:val="00022C3F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3118"/>
    <w:rsid w:val="00033C66"/>
    <w:rsid w:val="00034620"/>
    <w:rsid w:val="00034C15"/>
    <w:rsid w:val="00036143"/>
    <w:rsid w:val="00036658"/>
    <w:rsid w:val="000366AA"/>
    <w:rsid w:val="00036BA1"/>
    <w:rsid w:val="00037201"/>
    <w:rsid w:val="000422E2"/>
    <w:rsid w:val="00042F22"/>
    <w:rsid w:val="00043A49"/>
    <w:rsid w:val="00043B0C"/>
    <w:rsid w:val="000444EF"/>
    <w:rsid w:val="00044E55"/>
    <w:rsid w:val="000456B9"/>
    <w:rsid w:val="00046DF9"/>
    <w:rsid w:val="0004785F"/>
    <w:rsid w:val="00050950"/>
    <w:rsid w:val="0005175A"/>
    <w:rsid w:val="00051E37"/>
    <w:rsid w:val="00052A07"/>
    <w:rsid w:val="000534E3"/>
    <w:rsid w:val="000544FC"/>
    <w:rsid w:val="0005606A"/>
    <w:rsid w:val="00057117"/>
    <w:rsid w:val="000609AD"/>
    <w:rsid w:val="000616E7"/>
    <w:rsid w:val="00063BD3"/>
    <w:rsid w:val="0006487E"/>
    <w:rsid w:val="00065E17"/>
    <w:rsid w:val="00065E1A"/>
    <w:rsid w:val="00066FEE"/>
    <w:rsid w:val="00067DCA"/>
    <w:rsid w:val="00072F60"/>
    <w:rsid w:val="00074406"/>
    <w:rsid w:val="000776A2"/>
    <w:rsid w:val="00077E5F"/>
    <w:rsid w:val="0008036A"/>
    <w:rsid w:val="00080B4B"/>
    <w:rsid w:val="00081AE6"/>
    <w:rsid w:val="00082BB9"/>
    <w:rsid w:val="00082F31"/>
    <w:rsid w:val="000830FE"/>
    <w:rsid w:val="00083523"/>
    <w:rsid w:val="00083925"/>
    <w:rsid w:val="00084069"/>
    <w:rsid w:val="000855EB"/>
    <w:rsid w:val="00085B52"/>
    <w:rsid w:val="00085EC0"/>
    <w:rsid w:val="000865A7"/>
    <w:rsid w:val="000866F2"/>
    <w:rsid w:val="00087385"/>
    <w:rsid w:val="0008751A"/>
    <w:rsid w:val="0009009F"/>
    <w:rsid w:val="000911E9"/>
    <w:rsid w:val="00091557"/>
    <w:rsid w:val="000922DE"/>
    <w:rsid w:val="000924C1"/>
    <w:rsid w:val="000924F0"/>
    <w:rsid w:val="00093474"/>
    <w:rsid w:val="00094645"/>
    <w:rsid w:val="0009510F"/>
    <w:rsid w:val="00095EC3"/>
    <w:rsid w:val="00096961"/>
    <w:rsid w:val="00097FDC"/>
    <w:rsid w:val="000A0C8B"/>
    <w:rsid w:val="000A1B7B"/>
    <w:rsid w:val="000A1F95"/>
    <w:rsid w:val="000A4884"/>
    <w:rsid w:val="000A56F2"/>
    <w:rsid w:val="000A5C1C"/>
    <w:rsid w:val="000A68B6"/>
    <w:rsid w:val="000A7882"/>
    <w:rsid w:val="000B1048"/>
    <w:rsid w:val="000B1979"/>
    <w:rsid w:val="000B2719"/>
    <w:rsid w:val="000B32BA"/>
    <w:rsid w:val="000B3A8F"/>
    <w:rsid w:val="000B4AB9"/>
    <w:rsid w:val="000B58C3"/>
    <w:rsid w:val="000B61E9"/>
    <w:rsid w:val="000C0C0B"/>
    <w:rsid w:val="000C165A"/>
    <w:rsid w:val="000C287D"/>
    <w:rsid w:val="000C2E19"/>
    <w:rsid w:val="000C55F5"/>
    <w:rsid w:val="000C7030"/>
    <w:rsid w:val="000C75C5"/>
    <w:rsid w:val="000C7A7A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E70B7"/>
    <w:rsid w:val="000F06D6"/>
    <w:rsid w:val="000F0ADD"/>
    <w:rsid w:val="000F0EB1"/>
    <w:rsid w:val="000F1106"/>
    <w:rsid w:val="000F2458"/>
    <w:rsid w:val="000F3101"/>
    <w:rsid w:val="000F3BE9"/>
    <w:rsid w:val="000F3F6C"/>
    <w:rsid w:val="000F5C52"/>
    <w:rsid w:val="000F6DF3"/>
    <w:rsid w:val="001000BA"/>
    <w:rsid w:val="001005FF"/>
    <w:rsid w:val="00100F1A"/>
    <w:rsid w:val="00103647"/>
    <w:rsid w:val="001062FB"/>
    <w:rsid w:val="001063E6"/>
    <w:rsid w:val="0011051C"/>
    <w:rsid w:val="0011110B"/>
    <w:rsid w:val="00111428"/>
    <w:rsid w:val="00112B62"/>
    <w:rsid w:val="00113CF4"/>
    <w:rsid w:val="00113DAB"/>
    <w:rsid w:val="00114B33"/>
    <w:rsid w:val="001153EA"/>
    <w:rsid w:val="00115643"/>
    <w:rsid w:val="00116257"/>
    <w:rsid w:val="00116765"/>
    <w:rsid w:val="001219F5"/>
    <w:rsid w:val="00121A20"/>
    <w:rsid w:val="00122973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3847"/>
    <w:rsid w:val="0014602B"/>
    <w:rsid w:val="00146BD2"/>
    <w:rsid w:val="00151E23"/>
    <w:rsid w:val="001526E0"/>
    <w:rsid w:val="00152A14"/>
    <w:rsid w:val="001551B5"/>
    <w:rsid w:val="00155D73"/>
    <w:rsid w:val="00156D1C"/>
    <w:rsid w:val="00160746"/>
    <w:rsid w:val="00161FD4"/>
    <w:rsid w:val="00163582"/>
    <w:rsid w:val="00163DF8"/>
    <w:rsid w:val="001659C1"/>
    <w:rsid w:val="001661A5"/>
    <w:rsid w:val="00167EDF"/>
    <w:rsid w:val="001705D5"/>
    <w:rsid w:val="00171D62"/>
    <w:rsid w:val="00172931"/>
    <w:rsid w:val="001736C1"/>
    <w:rsid w:val="00173A8E"/>
    <w:rsid w:val="00174575"/>
    <w:rsid w:val="0017502C"/>
    <w:rsid w:val="001756C8"/>
    <w:rsid w:val="0018143F"/>
    <w:rsid w:val="00181FF8"/>
    <w:rsid w:val="00182F12"/>
    <w:rsid w:val="00184657"/>
    <w:rsid w:val="00184909"/>
    <w:rsid w:val="001859ED"/>
    <w:rsid w:val="00190AC1"/>
    <w:rsid w:val="00190B53"/>
    <w:rsid w:val="00191706"/>
    <w:rsid w:val="00191CB6"/>
    <w:rsid w:val="00192E72"/>
    <w:rsid w:val="0019341A"/>
    <w:rsid w:val="00194F40"/>
    <w:rsid w:val="00197445"/>
    <w:rsid w:val="00197713"/>
    <w:rsid w:val="00197DF9"/>
    <w:rsid w:val="001A1163"/>
    <w:rsid w:val="001A141E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8A5"/>
    <w:rsid w:val="001B0D97"/>
    <w:rsid w:val="001B5104"/>
    <w:rsid w:val="001B5A5D"/>
    <w:rsid w:val="001B5DC6"/>
    <w:rsid w:val="001B6D1E"/>
    <w:rsid w:val="001C06B4"/>
    <w:rsid w:val="001C07A8"/>
    <w:rsid w:val="001C0C75"/>
    <w:rsid w:val="001C0D89"/>
    <w:rsid w:val="001C117A"/>
    <w:rsid w:val="001C1732"/>
    <w:rsid w:val="001C1CE5"/>
    <w:rsid w:val="001C21B5"/>
    <w:rsid w:val="001C3D2A"/>
    <w:rsid w:val="001C41B9"/>
    <w:rsid w:val="001C50DA"/>
    <w:rsid w:val="001C6E80"/>
    <w:rsid w:val="001C70E8"/>
    <w:rsid w:val="001D1081"/>
    <w:rsid w:val="001D15F5"/>
    <w:rsid w:val="001D297F"/>
    <w:rsid w:val="001D4CB0"/>
    <w:rsid w:val="001D51BA"/>
    <w:rsid w:val="001D53E7"/>
    <w:rsid w:val="001D6342"/>
    <w:rsid w:val="001D6D53"/>
    <w:rsid w:val="001D6DC9"/>
    <w:rsid w:val="001E0446"/>
    <w:rsid w:val="001E2C1B"/>
    <w:rsid w:val="001E58E2"/>
    <w:rsid w:val="001E7AED"/>
    <w:rsid w:val="001F0383"/>
    <w:rsid w:val="001F082D"/>
    <w:rsid w:val="001F0CEE"/>
    <w:rsid w:val="001F18B2"/>
    <w:rsid w:val="001F1AB5"/>
    <w:rsid w:val="001F21B6"/>
    <w:rsid w:val="001F3916"/>
    <w:rsid w:val="001F4A53"/>
    <w:rsid w:val="001F4DDF"/>
    <w:rsid w:val="001F54C5"/>
    <w:rsid w:val="001F646B"/>
    <w:rsid w:val="001F662C"/>
    <w:rsid w:val="001F7074"/>
    <w:rsid w:val="001F709C"/>
    <w:rsid w:val="00200490"/>
    <w:rsid w:val="0020052F"/>
    <w:rsid w:val="00201AA0"/>
    <w:rsid w:val="00201F3A"/>
    <w:rsid w:val="00203661"/>
    <w:rsid w:val="00203F96"/>
    <w:rsid w:val="00203FAB"/>
    <w:rsid w:val="00204338"/>
    <w:rsid w:val="002069B2"/>
    <w:rsid w:val="00207C88"/>
    <w:rsid w:val="00207CBB"/>
    <w:rsid w:val="00207DE1"/>
    <w:rsid w:val="00207F8F"/>
    <w:rsid w:val="00207FA3"/>
    <w:rsid w:val="0021188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B4F"/>
    <w:rsid w:val="00226DAA"/>
    <w:rsid w:val="00227822"/>
    <w:rsid w:val="00230765"/>
    <w:rsid w:val="00230D18"/>
    <w:rsid w:val="002319E4"/>
    <w:rsid w:val="00231B50"/>
    <w:rsid w:val="00232381"/>
    <w:rsid w:val="00233792"/>
    <w:rsid w:val="00234CC7"/>
    <w:rsid w:val="00235307"/>
    <w:rsid w:val="00235632"/>
    <w:rsid w:val="00235872"/>
    <w:rsid w:val="0023664B"/>
    <w:rsid w:val="00241559"/>
    <w:rsid w:val="002435B3"/>
    <w:rsid w:val="00244D3F"/>
    <w:rsid w:val="00244D84"/>
    <w:rsid w:val="002458EB"/>
    <w:rsid w:val="00246AE8"/>
    <w:rsid w:val="00247AD3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36B4"/>
    <w:rsid w:val="00264228"/>
    <w:rsid w:val="00264334"/>
    <w:rsid w:val="0026473E"/>
    <w:rsid w:val="00264BB5"/>
    <w:rsid w:val="0026587D"/>
    <w:rsid w:val="00265B87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703B"/>
    <w:rsid w:val="002778DF"/>
    <w:rsid w:val="00277AD0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1E2A"/>
    <w:rsid w:val="0029256C"/>
    <w:rsid w:val="00292CB5"/>
    <w:rsid w:val="00292EB7"/>
    <w:rsid w:val="00293565"/>
    <w:rsid w:val="00293773"/>
    <w:rsid w:val="002943FD"/>
    <w:rsid w:val="00295B3A"/>
    <w:rsid w:val="00296227"/>
    <w:rsid w:val="00296253"/>
    <w:rsid w:val="00296F44"/>
    <w:rsid w:val="0029777D"/>
    <w:rsid w:val="002A055E"/>
    <w:rsid w:val="002A0595"/>
    <w:rsid w:val="002A0A0C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667"/>
    <w:rsid w:val="002C3934"/>
    <w:rsid w:val="002C3F48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542F"/>
    <w:rsid w:val="002F6B0A"/>
    <w:rsid w:val="002F737C"/>
    <w:rsid w:val="002F7FC7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27F3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0AD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0210"/>
    <w:rsid w:val="00331751"/>
    <w:rsid w:val="003318DC"/>
    <w:rsid w:val="00331EAF"/>
    <w:rsid w:val="003330C3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7F0"/>
    <w:rsid w:val="00344B11"/>
    <w:rsid w:val="00344FCD"/>
    <w:rsid w:val="00346683"/>
    <w:rsid w:val="00346DB5"/>
    <w:rsid w:val="003473EA"/>
    <w:rsid w:val="003477B1"/>
    <w:rsid w:val="00350F3F"/>
    <w:rsid w:val="00352874"/>
    <w:rsid w:val="00352D49"/>
    <w:rsid w:val="00353F47"/>
    <w:rsid w:val="003561CB"/>
    <w:rsid w:val="00357380"/>
    <w:rsid w:val="003602D9"/>
    <w:rsid w:val="003604CE"/>
    <w:rsid w:val="003648AA"/>
    <w:rsid w:val="003654F0"/>
    <w:rsid w:val="00367A12"/>
    <w:rsid w:val="00370E47"/>
    <w:rsid w:val="00371439"/>
    <w:rsid w:val="00372BD5"/>
    <w:rsid w:val="00372FF5"/>
    <w:rsid w:val="0037384D"/>
    <w:rsid w:val="0037428E"/>
    <w:rsid w:val="003742AC"/>
    <w:rsid w:val="00377CC4"/>
    <w:rsid w:val="00377CE1"/>
    <w:rsid w:val="0038262D"/>
    <w:rsid w:val="003829FF"/>
    <w:rsid w:val="00383339"/>
    <w:rsid w:val="00384EEB"/>
    <w:rsid w:val="00385BF0"/>
    <w:rsid w:val="00387005"/>
    <w:rsid w:val="00387D1F"/>
    <w:rsid w:val="00387FA2"/>
    <w:rsid w:val="003939FF"/>
    <w:rsid w:val="00393AA4"/>
    <w:rsid w:val="00394502"/>
    <w:rsid w:val="00395FD1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7D1"/>
    <w:rsid w:val="003B1837"/>
    <w:rsid w:val="003B369F"/>
    <w:rsid w:val="003B36A3"/>
    <w:rsid w:val="003B48BA"/>
    <w:rsid w:val="003B4E4E"/>
    <w:rsid w:val="003B50BE"/>
    <w:rsid w:val="003B53AE"/>
    <w:rsid w:val="003B64BB"/>
    <w:rsid w:val="003B7FE5"/>
    <w:rsid w:val="003C11C8"/>
    <w:rsid w:val="003C2702"/>
    <w:rsid w:val="003C39CC"/>
    <w:rsid w:val="003C3BE2"/>
    <w:rsid w:val="003C4660"/>
    <w:rsid w:val="003C4885"/>
    <w:rsid w:val="003C4AFF"/>
    <w:rsid w:val="003C4F39"/>
    <w:rsid w:val="003C5851"/>
    <w:rsid w:val="003C6FE9"/>
    <w:rsid w:val="003C7806"/>
    <w:rsid w:val="003D109F"/>
    <w:rsid w:val="003D1BCA"/>
    <w:rsid w:val="003D1D2E"/>
    <w:rsid w:val="003D2281"/>
    <w:rsid w:val="003D22C5"/>
    <w:rsid w:val="003D2478"/>
    <w:rsid w:val="003D358C"/>
    <w:rsid w:val="003D3C45"/>
    <w:rsid w:val="003D4510"/>
    <w:rsid w:val="003D531D"/>
    <w:rsid w:val="003D541B"/>
    <w:rsid w:val="003D59E8"/>
    <w:rsid w:val="003D5B1F"/>
    <w:rsid w:val="003E15FA"/>
    <w:rsid w:val="003E3728"/>
    <w:rsid w:val="003E43B8"/>
    <w:rsid w:val="003E55E4"/>
    <w:rsid w:val="003E5C07"/>
    <w:rsid w:val="003E6BD2"/>
    <w:rsid w:val="003E74E3"/>
    <w:rsid w:val="003F05C7"/>
    <w:rsid w:val="003F06B9"/>
    <w:rsid w:val="003F0CD9"/>
    <w:rsid w:val="003F162C"/>
    <w:rsid w:val="003F2CD4"/>
    <w:rsid w:val="003F4259"/>
    <w:rsid w:val="003F6106"/>
    <w:rsid w:val="003F6BBE"/>
    <w:rsid w:val="004000E8"/>
    <w:rsid w:val="00401939"/>
    <w:rsid w:val="00401C7C"/>
    <w:rsid w:val="00402E2B"/>
    <w:rsid w:val="00403D11"/>
    <w:rsid w:val="00403D52"/>
    <w:rsid w:val="004046D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28EE"/>
    <w:rsid w:val="00413148"/>
    <w:rsid w:val="00413AAC"/>
    <w:rsid w:val="00413E92"/>
    <w:rsid w:val="00415560"/>
    <w:rsid w:val="004165AC"/>
    <w:rsid w:val="004204D3"/>
    <w:rsid w:val="00421105"/>
    <w:rsid w:val="00422AA4"/>
    <w:rsid w:val="00422DAE"/>
    <w:rsid w:val="004237DD"/>
    <w:rsid w:val="00423C09"/>
    <w:rsid w:val="00423D0F"/>
    <w:rsid w:val="004242F4"/>
    <w:rsid w:val="004257CD"/>
    <w:rsid w:val="00426C45"/>
    <w:rsid w:val="00426E40"/>
    <w:rsid w:val="004270BE"/>
    <w:rsid w:val="00427248"/>
    <w:rsid w:val="004322B4"/>
    <w:rsid w:val="0043451B"/>
    <w:rsid w:val="00434876"/>
    <w:rsid w:val="00436F36"/>
    <w:rsid w:val="00437447"/>
    <w:rsid w:val="00441A92"/>
    <w:rsid w:val="00442645"/>
    <w:rsid w:val="004431DC"/>
    <w:rsid w:val="004434BA"/>
    <w:rsid w:val="004444EB"/>
    <w:rsid w:val="00444F56"/>
    <w:rsid w:val="00445377"/>
    <w:rsid w:val="00446488"/>
    <w:rsid w:val="0045026D"/>
    <w:rsid w:val="004517AA"/>
    <w:rsid w:val="00451A90"/>
    <w:rsid w:val="00452CAC"/>
    <w:rsid w:val="004534CA"/>
    <w:rsid w:val="00454F28"/>
    <w:rsid w:val="00455674"/>
    <w:rsid w:val="004556C4"/>
    <w:rsid w:val="004562B3"/>
    <w:rsid w:val="004567BC"/>
    <w:rsid w:val="00457565"/>
    <w:rsid w:val="00457B71"/>
    <w:rsid w:val="00460EF5"/>
    <w:rsid w:val="00463872"/>
    <w:rsid w:val="004644A9"/>
    <w:rsid w:val="004656B2"/>
    <w:rsid w:val="00466044"/>
    <w:rsid w:val="004660C8"/>
    <w:rsid w:val="004669E2"/>
    <w:rsid w:val="00467C31"/>
    <w:rsid w:val="00470C31"/>
    <w:rsid w:val="00470F94"/>
    <w:rsid w:val="004718AB"/>
    <w:rsid w:val="00471DE0"/>
    <w:rsid w:val="004734D0"/>
    <w:rsid w:val="0047556B"/>
    <w:rsid w:val="00477768"/>
    <w:rsid w:val="0047777B"/>
    <w:rsid w:val="00477780"/>
    <w:rsid w:val="00482E72"/>
    <w:rsid w:val="0048340B"/>
    <w:rsid w:val="00484E58"/>
    <w:rsid w:val="00485F70"/>
    <w:rsid w:val="00486A93"/>
    <w:rsid w:val="00490628"/>
    <w:rsid w:val="00492BC5"/>
    <w:rsid w:val="004964F1"/>
    <w:rsid w:val="004968D0"/>
    <w:rsid w:val="00496FDA"/>
    <w:rsid w:val="004970A0"/>
    <w:rsid w:val="004A16BC"/>
    <w:rsid w:val="004A2AA7"/>
    <w:rsid w:val="004A2B94"/>
    <w:rsid w:val="004A2FEE"/>
    <w:rsid w:val="004A3788"/>
    <w:rsid w:val="004A438D"/>
    <w:rsid w:val="004A4858"/>
    <w:rsid w:val="004A678A"/>
    <w:rsid w:val="004B18FD"/>
    <w:rsid w:val="004B3173"/>
    <w:rsid w:val="004B3D3C"/>
    <w:rsid w:val="004B3D7E"/>
    <w:rsid w:val="004B3F9E"/>
    <w:rsid w:val="004B4EA3"/>
    <w:rsid w:val="004B50BB"/>
    <w:rsid w:val="004B5E9E"/>
    <w:rsid w:val="004B5FEF"/>
    <w:rsid w:val="004B6F6A"/>
    <w:rsid w:val="004B76A3"/>
    <w:rsid w:val="004B7A45"/>
    <w:rsid w:val="004B7C0C"/>
    <w:rsid w:val="004C0118"/>
    <w:rsid w:val="004C1F34"/>
    <w:rsid w:val="004C34D3"/>
    <w:rsid w:val="004C355F"/>
    <w:rsid w:val="004C3898"/>
    <w:rsid w:val="004C3F54"/>
    <w:rsid w:val="004C507A"/>
    <w:rsid w:val="004C609F"/>
    <w:rsid w:val="004D0A32"/>
    <w:rsid w:val="004D115B"/>
    <w:rsid w:val="004D16BF"/>
    <w:rsid w:val="004D36B1"/>
    <w:rsid w:val="004D4155"/>
    <w:rsid w:val="004D7EBD"/>
    <w:rsid w:val="004E2680"/>
    <w:rsid w:val="004E275B"/>
    <w:rsid w:val="004E28F9"/>
    <w:rsid w:val="004E462E"/>
    <w:rsid w:val="004E4A21"/>
    <w:rsid w:val="004E4BFC"/>
    <w:rsid w:val="004E5008"/>
    <w:rsid w:val="004E56DC"/>
    <w:rsid w:val="004E6996"/>
    <w:rsid w:val="004E76F4"/>
    <w:rsid w:val="004F0B4E"/>
    <w:rsid w:val="004F0B6C"/>
    <w:rsid w:val="004F0E13"/>
    <w:rsid w:val="004F19FA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06F1C"/>
    <w:rsid w:val="005108D8"/>
    <w:rsid w:val="005116F9"/>
    <w:rsid w:val="00514E48"/>
    <w:rsid w:val="005153A7"/>
    <w:rsid w:val="005219CF"/>
    <w:rsid w:val="00521A7C"/>
    <w:rsid w:val="00522CF9"/>
    <w:rsid w:val="0052332A"/>
    <w:rsid w:val="00523DC1"/>
    <w:rsid w:val="00523E40"/>
    <w:rsid w:val="00524EED"/>
    <w:rsid w:val="005255F1"/>
    <w:rsid w:val="005268B1"/>
    <w:rsid w:val="00526F62"/>
    <w:rsid w:val="00527426"/>
    <w:rsid w:val="00527444"/>
    <w:rsid w:val="005274AA"/>
    <w:rsid w:val="00530727"/>
    <w:rsid w:val="00534B59"/>
    <w:rsid w:val="00534D5B"/>
    <w:rsid w:val="00535D80"/>
    <w:rsid w:val="00536276"/>
    <w:rsid w:val="005364D6"/>
    <w:rsid w:val="00536759"/>
    <w:rsid w:val="00536D4A"/>
    <w:rsid w:val="005372DA"/>
    <w:rsid w:val="0053741C"/>
    <w:rsid w:val="00537C62"/>
    <w:rsid w:val="00540EF8"/>
    <w:rsid w:val="0054307D"/>
    <w:rsid w:val="00543DC3"/>
    <w:rsid w:val="0054413F"/>
    <w:rsid w:val="00544C0B"/>
    <w:rsid w:val="00546970"/>
    <w:rsid w:val="00547D2F"/>
    <w:rsid w:val="005518A4"/>
    <w:rsid w:val="00553F32"/>
    <w:rsid w:val="00554E19"/>
    <w:rsid w:val="005561DE"/>
    <w:rsid w:val="00556EC9"/>
    <w:rsid w:val="0056121F"/>
    <w:rsid w:val="005617D1"/>
    <w:rsid w:val="0056217D"/>
    <w:rsid w:val="00562AC4"/>
    <w:rsid w:val="0056579C"/>
    <w:rsid w:val="00565A49"/>
    <w:rsid w:val="005660E4"/>
    <w:rsid w:val="00571328"/>
    <w:rsid w:val="00571C2D"/>
    <w:rsid w:val="00572505"/>
    <w:rsid w:val="005734E9"/>
    <w:rsid w:val="00575755"/>
    <w:rsid w:val="00576BE6"/>
    <w:rsid w:val="00580E24"/>
    <w:rsid w:val="00581636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305"/>
    <w:rsid w:val="005935A4"/>
    <w:rsid w:val="005948C2"/>
    <w:rsid w:val="00595DCA"/>
    <w:rsid w:val="0059779B"/>
    <w:rsid w:val="005A0F57"/>
    <w:rsid w:val="005A1703"/>
    <w:rsid w:val="005A1E70"/>
    <w:rsid w:val="005A209A"/>
    <w:rsid w:val="005A295E"/>
    <w:rsid w:val="005A4EEA"/>
    <w:rsid w:val="005A662D"/>
    <w:rsid w:val="005A744B"/>
    <w:rsid w:val="005A7C44"/>
    <w:rsid w:val="005A7C78"/>
    <w:rsid w:val="005B1409"/>
    <w:rsid w:val="005B3071"/>
    <w:rsid w:val="005B30E4"/>
    <w:rsid w:val="005B31AD"/>
    <w:rsid w:val="005B333E"/>
    <w:rsid w:val="005B35D7"/>
    <w:rsid w:val="005B3713"/>
    <w:rsid w:val="005B382D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C7D8D"/>
    <w:rsid w:val="005D1602"/>
    <w:rsid w:val="005D3162"/>
    <w:rsid w:val="005D3271"/>
    <w:rsid w:val="005D72A4"/>
    <w:rsid w:val="005D773E"/>
    <w:rsid w:val="005E1C75"/>
    <w:rsid w:val="005E1F0D"/>
    <w:rsid w:val="005E385F"/>
    <w:rsid w:val="005E4BF3"/>
    <w:rsid w:val="005E5B81"/>
    <w:rsid w:val="005E6F4A"/>
    <w:rsid w:val="005E7071"/>
    <w:rsid w:val="005E7C4D"/>
    <w:rsid w:val="005F0469"/>
    <w:rsid w:val="005F1135"/>
    <w:rsid w:val="005F2CB1"/>
    <w:rsid w:val="005F2CF3"/>
    <w:rsid w:val="005F3025"/>
    <w:rsid w:val="005F37B1"/>
    <w:rsid w:val="005F5AAE"/>
    <w:rsid w:val="005F618C"/>
    <w:rsid w:val="005F70BD"/>
    <w:rsid w:val="00601FCC"/>
    <w:rsid w:val="0060283C"/>
    <w:rsid w:val="00604F14"/>
    <w:rsid w:val="006068CB"/>
    <w:rsid w:val="00606CC5"/>
    <w:rsid w:val="006110D4"/>
    <w:rsid w:val="0061165B"/>
    <w:rsid w:val="00611B83"/>
    <w:rsid w:val="0061299D"/>
    <w:rsid w:val="00613257"/>
    <w:rsid w:val="00613859"/>
    <w:rsid w:val="00614EEA"/>
    <w:rsid w:val="00617852"/>
    <w:rsid w:val="00620A71"/>
    <w:rsid w:val="00620D80"/>
    <w:rsid w:val="00620EFC"/>
    <w:rsid w:val="00622777"/>
    <w:rsid w:val="006234A6"/>
    <w:rsid w:val="00623718"/>
    <w:rsid w:val="00624286"/>
    <w:rsid w:val="00625733"/>
    <w:rsid w:val="00626060"/>
    <w:rsid w:val="006272F5"/>
    <w:rsid w:val="006278BA"/>
    <w:rsid w:val="00630001"/>
    <w:rsid w:val="006304C8"/>
    <w:rsid w:val="00630AB8"/>
    <w:rsid w:val="006311B3"/>
    <w:rsid w:val="0063284C"/>
    <w:rsid w:val="00633382"/>
    <w:rsid w:val="0063355B"/>
    <w:rsid w:val="006339BD"/>
    <w:rsid w:val="006339F6"/>
    <w:rsid w:val="00633D36"/>
    <w:rsid w:val="00636398"/>
    <w:rsid w:val="0063659A"/>
    <w:rsid w:val="006368D3"/>
    <w:rsid w:val="00636C0D"/>
    <w:rsid w:val="006377EC"/>
    <w:rsid w:val="00637C43"/>
    <w:rsid w:val="00640752"/>
    <w:rsid w:val="0064151F"/>
    <w:rsid w:val="00641533"/>
    <w:rsid w:val="0064208D"/>
    <w:rsid w:val="0064276C"/>
    <w:rsid w:val="00643099"/>
    <w:rsid w:val="00643213"/>
    <w:rsid w:val="00643475"/>
    <w:rsid w:val="0064396A"/>
    <w:rsid w:val="0064624E"/>
    <w:rsid w:val="00646812"/>
    <w:rsid w:val="00646DDA"/>
    <w:rsid w:val="006478E7"/>
    <w:rsid w:val="0065018D"/>
    <w:rsid w:val="006505CF"/>
    <w:rsid w:val="00650AB9"/>
    <w:rsid w:val="00653F9D"/>
    <w:rsid w:val="00654C26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94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1E9A"/>
    <w:rsid w:val="0067218F"/>
    <w:rsid w:val="006741F2"/>
    <w:rsid w:val="006744A6"/>
    <w:rsid w:val="006744E2"/>
    <w:rsid w:val="00674CC3"/>
    <w:rsid w:val="00675492"/>
    <w:rsid w:val="00675C72"/>
    <w:rsid w:val="0067630D"/>
    <w:rsid w:val="00676AC9"/>
    <w:rsid w:val="006771F9"/>
    <w:rsid w:val="0067758C"/>
    <w:rsid w:val="006776D7"/>
    <w:rsid w:val="0067777B"/>
    <w:rsid w:val="00677FB2"/>
    <w:rsid w:val="00681003"/>
    <w:rsid w:val="006817C9"/>
    <w:rsid w:val="00681858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16F5"/>
    <w:rsid w:val="006923C3"/>
    <w:rsid w:val="00693943"/>
    <w:rsid w:val="00693CE2"/>
    <w:rsid w:val="00694EFD"/>
    <w:rsid w:val="00695FC2"/>
    <w:rsid w:val="0069615A"/>
    <w:rsid w:val="006966B7"/>
    <w:rsid w:val="00696794"/>
    <w:rsid w:val="00696949"/>
    <w:rsid w:val="00696DDF"/>
    <w:rsid w:val="00697052"/>
    <w:rsid w:val="00697A98"/>
    <w:rsid w:val="00697E61"/>
    <w:rsid w:val="006A1BDA"/>
    <w:rsid w:val="006A1E39"/>
    <w:rsid w:val="006A2615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4868"/>
    <w:rsid w:val="006B50CF"/>
    <w:rsid w:val="006B6FDF"/>
    <w:rsid w:val="006B7743"/>
    <w:rsid w:val="006C03B8"/>
    <w:rsid w:val="006C045E"/>
    <w:rsid w:val="006C374B"/>
    <w:rsid w:val="006C3B62"/>
    <w:rsid w:val="006C4209"/>
    <w:rsid w:val="006C4553"/>
    <w:rsid w:val="006C5EC9"/>
    <w:rsid w:val="006C6059"/>
    <w:rsid w:val="006C7522"/>
    <w:rsid w:val="006D0BEF"/>
    <w:rsid w:val="006D1A62"/>
    <w:rsid w:val="006D3389"/>
    <w:rsid w:val="006D4E5B"/>
    <w:rsid w:val="006D54C3"/>
    <w:rsid w:val="006D572B"/>
    <w:rsid w:val="006D576B"/>
    <w:rsid w:val="006D5CFE"/>
    <w:rsid w:val="006D6F08"/>
    <w:rsid w:val="006E062C"/>
    <w:rsid w:val="006E1C82"/>
    <w:rsid w:val="006E2316"/>
    <w:rsid w:val="006E28B7"/>
    <w:rsid w:val="006E2A86"/>
    <w:rsid w:val="006E2A9B"/>
    <w:rsid w:val="006E3310"/>
    <w:rsid w:val="006E3E4A"/>
    <w:rsid w:val="006E4E39"/>
    <w:rsid w:val="006E4EFB"/>
    <w:rsid w:val="006E4FD6"/>
    <w:rsid w:val="006E5319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7040"/>
    <w:rsid w:val="006F7CD5"/>
    <w:rsid w:val="006F7E9C"/>
    <w:rsid w:val="007005A2"/>
    <w:rsid w:val="0070346E"/>
    <w:rsid w:val="00703C30"/>
    <w:rsid w:val="00704E39"/>
    <w:rsid w:val="00704EDB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3ECD"/>
    <w:rsid w:val="007148D3"/>
    <w:rsid w:val="0071497A"/>
    <w:rsid w:val="00715B9A"/>
    <w:rsid w:val="007174BB"/>
    <w:rsid w:val="00722636"/>
    <w:rsid w:val="0072297E"/>
    <w:rsid w:val="00722D21"/>
    <w:rsid w:val="00723615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2969"/>
    <w:rsid w:val="00733D52"/>
    <w:rsid w:val="007348B1"/>
    <w:rsid w:val="00734CC0"/>
    <w:rsid w:val="007357AA"/>
    <w:rsid w:val="00735E6F"/>
    <w:rsid w:val="007362A6"/>
    <w:rsid w:val="007365EB"/>
    <w:rsid w:val="00736D7D"/>
    <w:rsid w:val="00736F31"/>
    <w:rsid w:val="0073756D"/>
    <w:rsid w:val="00740713"/>
    <w:rsid w:val="00740E58"/>
    <w:rsid w:val="0074268B"/>
    <w:rsid w:val="007445A0"/>
    <w:rsid w:val="007447C5"/>
    <w:rsid w:val="007450CA"/>
    <w:rsid w:val="0074524B"/>
    <w:rsid w:val="00745993"/>
    <w:rsid w:val="00747287"/>
    <w:rsid w:val="00747A61"/>
    <w:rsid w:val="00747D8B"/>
    <w:rsid w:val="00750AF7"/>
    <w:rsid w:val="00751228"/>
    <w:rsid w:val="007520F7"/>
    <w:rsid w:val="0075426C"/>
    <w:rsid w:val="007571E1"/>
    <w:rsid w:val="00757A16"/>
    <w:rsid w:val="007604B2"/>
    <w:rsid w:val="007632B3"/>
    <w:rsid w:val="00763393"/>
    <w:rsid w:val="007636AA"/>
    <w:rsid w:val="00763F03"/>
    <w:rsid w:val="00765281"/>
    <w:rsid w:val="0076650E"/>
    <w:rsid w:val="00766BAD"/>
    <w:rsid w:val="00767025"/>
    <w:rsid w:val="0077153C"/>
    <w:rsid w:val="007729A2"/>
    <w:rsid w:val="0077494E"/>
    <w:rsid w:val="007755F2"/>
    <w:rsid w:val="007767BA"/>
    <w:rsid w:val="00776971"/>
    <w:rsid w:val="0077774F"/>
    <w:rsid w:val="00777885"/>
    <w:rsid w:val="00780A80"/>
    <w:rsid w:val="0078177E"/>
    <w:rsid w:val="00782D5D"/>
    <w:rsid w:val="0078304C"/>
    <w:rsid w:val="00783673"/>
    <w:rsid w:val="00784E46"/>
    <w:rsid w:val="00785465"/>
    <w:rsid w:val="00785490"/>
    <w:rsid w:val="00785FA9"/>
    <w:rsid w:val="00786B75"/>
    <w:rsid w:val="00787E57"/>
    <w:rsid w:val="00791C89"/>
    <w:rsid w:val="007925EA"/>
    <w:rsid w:val="00792C55"/>
    <w:rsid w:val="00793CD8"/>
    <w:rsid w:val="007952F7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A7299"/>
    <w:rsid w:val="007A771F"/>
    <w:rsid w:val="007B36D0"/>
    <w:rsid w:val="007B3D2D"/>
    <w:rsid w:val="007B40A5"/>
    <w:rsid w:val="007B50AE"/>
    <w:rsid w:val="007B51DF"/>
    <w:rsid w:val="007B728E"/>
    <w:rsid w:val="007C05DD"/>
    <w:rsid w:val="007C0D73"/>
    <w:rsid w:val="007C3D18"/>
    <w:rsid w:val="007C44F4"/>
    <w:rsid w:val="007C4C24"/>
    <w:rsid w:val="007C54F5"/>
    <w:rsid w:val="007C60BF"/>
    <w:rsid w:val="007C6A07"/>
    <w:rsid w:val="007C75A1"/>
    <w:rsid w:val="007C77A5"/>
    <w:rsid w:val="007C7B8D"/>
    <w:rsid w:val="007D04E5"/>
    <w:rsid w:val="007D21F2"/>
    <w:rsid w:val="007D22D5"/>
    <w:rsid w:val="007D2AAC"/>
    <w:rsid w:val="007D364C"/>
    <w:rsid w:val="007D5796"/>
    <w:rsid w:val="007D5901"/>
    <w:rsid w:val="007D7526"/>
    <w:rsid w:val="007D768A"/>
    <w:rsid w:val="007E03CF"/>
    <w:rsid w:val="007E06B4"/>
    <w:rsid w:val="007E0744"/>
    <w:rsid w:val="007E0D5A"/>
    <w:rsid w:val="007E2A0E"/>
    <w:rsid w:val="007E4610"/>
    <w:rsid w:val="007E4715"/>
    <w:rsid w:val="007E505B"/>
    <w:rsid w:val="007E62D2"/>
    <w:rsid w:val="007E66B2"/>
    <w:rsid w:val="007E6E40"/>
    <w:rsid w:val="007E7091"/>
    <w:rsid w:val="007F0224"/>
    <w:rsid w:val="007F0AF4"/>
    <w:rsid w:val="007F2F9D"/>
    <w:rsid w:val="007F5B76"/>
    <w:rsid w:val="007F7C29"/>
    <w:rsid w:val="00800561"/>
    <w:rsid w:val="008007CC"/>
    <w:rsid w:val="00801EAD"/>
    <w:rsid w:val="00802A29"/>
    <w:rsid w:val="00802EC1"/>
    <w:rsid w:val="00803FAE"/>
    <w:rsid w:val="00805FB5"/>
    <w:rsid w:val="0080605F"/>
    <w:rsid w:val="008068E2"/>
    <w:rsid w:val="00807786"/>
    <w:rsid w:val="00811FCB"/>
    <w:rsid w:val="00812AAA"/>
    <w:rsid w:val="0081471B"/>
    <w:rsid w:val="008158D6"/>
    <w:rsid w:val="00817196"/>
    <w:rsid w:val="00821476"/>
    <w:rsid w:val="00821FD1"/>
    <w:rsid w:val="008235DB"/>
    <w:rsid w:val="00823981"/>
    <w:rsid w:val="00823BA9"/>
    <w:rsid w:val="008240E1"/>
    <w:rsid w:val="00824AB4"/>
    <w:rsid w:val="00824BC9"/>
    <w:rsid w:val="00825C42"/>
    <w:rsid w:val="00825D25"/>
    <w:rsid w:val="00825E6E"/>
    <w:rsid w:val="008260B1"/>
    <w:rsid w:val="00827928"/>
    <w:rsid w:val="00827D6F"/>
    <w:rsid w:val="0083009C"/>
    <w:rsid w:val="00830404"/>
    <w:rsid w:val="0083094F"/>
    <w:rsid w:val="00830F06"/>
    <w:rsid w:val="00835BE1"/>
    <w:rsid w:val="008362E2"/>
    <w:rsid w:val="00836FC6"/>
    <w:rsid w:val="008376AC"/>
    <w:rsid w:val="00837BC7"/>
    <w:rsid w:val="00840FB3"/>
    <w:rsid w:val="00843AE9"/>
    <w:rsid w:val="008444E8"/>
    <w:rsid w:val="00844E80"/>
    <w:rsid w:val="008452F9"/>
    <w:rsid w:val="008455D5"/>
    <w:rsid w:val="008459D4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706D4"/>
    <w:rsid w:val="00870F8A"/>
    <w:rsid w:val="008716BF"/>
    <w:rsid w:val="008719A4"/>
    <w:rsid w:val="00871D23"/>
    <w:rsid w:val="008724FC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125D"/>
    <w:rsid w:val="008941E3"/>
    <w:rsid w:val="00894784"/>
    <w:rsid w:val="00894A88"/>
    <w:rsid w:val="00895386"/>
    <w:rsid w:val="008955ED"/>
    <w:rsid w:val="00897B32"/>
    <w:rsid w:val="008A0915"/>
    <w:rsid w:val="008A21FF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1EDD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371"/>
    <w:rsid w:val="008D05B9"/>
    <w:rsid w:val="008D172C"/>
    <w:rsid w:val="008D1D1B"/>
    <w:rsid w:val="008D34F1"/>
    <w:rsid w:val="008D39D8"/>
    <w:rsid w:val="008D3C24"/>
    <w:rsid w:val="008D569E"/>
    <w:rsid w:val="008D6D1A"/>
    <w:rsid w:val="008D7ADF"/>
    <w:rsid w:val="008E04B8"/>
    <w:rsid w:val="008E065E"/>
    <w:rsid w:val="008E0927"/>
    <w:rsid w:val="008E0992"/>
    <w:rsid w:val="008E1909"/>
    <w:rsid w:val="008E1EAB"/>
    <w:rsid w:val="008E294F"/>
    <w:rsid w:val="008E4912"/>
    <w:rsid w:val="008E68F6"/>
    <w:rsid w:val="008E77BB"/>
    <w:rsid w:val="008F0F90"/>
    <w:rsid w:val="008F1EAB"/>
    <w:rsid w:val="008F33DC"/>
    <w:rsid w:val="008F38EE"/>
    <w:rsid w:val="008F477F"/>
    <w:rsid w:val="008F590A"/>
    <w:rsid w:val="008F64C9"/>
    <w:rsid w:val="009011AD"/>
    <w:rsid w:val="00902350"/>
    <w:rsid w:val="00902B1C"/>
    <w:rsid w:val="0090336B"/>
    <w:rsid w:val="009053AA"/>
    <w:rsid w:val="00905C04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BE5"/>
    <w:rsid w:val="00917CE9"/>
    <w:rsid w:val="009200DD"/>
    <w:rsid w:val="00920BF2"/>
    <w:rsid w:val="00921FE1"/>
    <w:rsid w:val="00922010"/>
    <w:rsid w:val="009236E6"/>
    <w:rsid w:val="00925E11"/>
    <w:rsid w:val="009273A5"/>
    <w:rsid w:val="00927806"/>
    <w:rsid w:val="00927EF9"/>
    <w:rsid w:val="0093015B"/>
    <w:rsid w:val="00931BD9"/>
    <w:rsid w:val="0093370C"/>
    <w:rsid w:val="00933BCE"/>
    <w:rsid w:val="00934C0B"/>
    <w:rsid w:val="00935184"/>
    <w:rsid w:val="009356E0"/>
    <w:rsid w:val="009368F3"/>
    <w:rsid w:val="00940CBF"/>
    <w:rsid w:val="00941636"/>
    <w:rsid w:val="00943742"/>
    <w:rsid w:val="00945C05"/>
    <w:rsid w:val="00946945"/>
    <w:rsid w:val="00947713"/>
    <w:rsid w:val="00950DE7"/>
    <w:rsid w:val="009516FA"/>
    <w:rsid w:val="00951845"/>
    <w:rsid w:val="009520E1"/>
    <w:rsid w:val="00952444"/>
    <w:rsid w:val="00952EA1"/>
    <w:rsid w:val="00953920"/>
    <w:rsid w:val="00953D47"/>
    <w:rsid w:val="00955AFF"/>
    <w:rsid w:val="0095681E"/>
    <w:rsid w:val="009572D4"/>
    <w:rsid w:val="00957A3D"/>
    <w:rsid w:val="00961921"/>
    <w:rsid w:val="00962BCE"/>
    <w:rsid w:val="009638A3"/>
    <w:rsid w:val="009639AA"/>
    <w:rsid w:val="0096430A"/>
    <w:rsid w:val="00964344"/>
    <w:rsid w:val="0096554B"/>
    <w:rsid w:val="0096584A"/>
    <w:rsid w:val="00965F94"/>
    <w:rsid w:val="009711FF"/>
    <w:rsid w:val="00971F08"/>
    <w:rsid w:val="00972FE5"/>
    <w:rsid w:val="009737FB"/>
    <w:rsid w:val="0097603D"/>
    <w:rsid w:val="00976949"/>
    <w:rsid w:val="009772A3"/>
    <w:rsid w:val="00977565"/>
    <w:rsid w:val="00980477"/>
    <w:rsid w:val="009805CF"/>
    <w:rsid w:val="009813F6"/>
    <w:rsid w:val="00981549"/>
    <w:rsid w:val="00981C24"/>
    <w:rsid w:val="00982DFA"/>
    <w:rsid w:val="00983A1B"/>
    <w:rsid w:val="00985253"/>
    <w:rsid w:val="009853B3"/>
    <w:rsid w:val="00986217"/>
    <w:rsid w:val="00986A95"/>
    <w:rsid w:val="00990630"/>
    <w:rsid w:val="00990CCC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A2E"/>
    <w:rsid w:val="009A5CBA"/>
    <w:rsid w:val="009A707A"/>
    <w:rsid w:val="009A7C91"/>
    <w:rsid w:val="009B05B8"/>
    <w:rsid w:val="009B19F5"/>
    <w:rsid w:val="009B1F30"/>
    <w:rsid w:val="009B3AC2"/>
    <w:rsid w:val="009B4300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274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1ABF"/>
    <w:rsid w:val="009F1B46"/>
    <w:rsid w:val="009F25F5"/>
    <w:rsid w:val="009F2975"/>
    <w:rsid w:val="009F344F"/>
    <w:rsid w:val="009F3AB1"/>
    <w:rsid w:val="009F502E"/>
    <w:rsid w:val="009F5552"/>
    <w:rsid w:val="00A0094C"/>
    <w:rsid w:val="00A00C56"/>
    <w:rsid w:val="00A01B8D"/>
    <w:rsid w:val="00A02B6F"/>
    <w:rsid w:val="00A031D8"/>
    <w:rsid w:val="00A048A8"/>
    <w:rsid w:val="00A04A2E"/>
    <w:rsid w:val="00A04F49"/>
    <w:rsid w:val="00A05775"/>
    <w:rsid w:val="00A05997"/>
    <w:rsid w:val="00A06C6E"/>
    <w:rsid w:val="00A1191F"/>
    <w:rsid w:val="00A123A5"/>
    <w:rsid w:val="00A13E54"/>
    <w:rsid w:val="00A14069"/>
    <w:rsid w:val="00A14DD3"/>
    <w:rsid w:val="00A16212"/>
    <w:rsid w:val="00A17F63"/>
    <w:rsid w:val="00A2193B"/>
    <w:rsid w:val="00A22AD1"/>
    <w:rsid w:val="00A2351A"/>
    <w:rsid w:val="00A2568C"/>
    <w:rsid w:val="00A264A9"/>
    <w:rsid w:val="00A26DCF"/>
    <w:rsid w:val="00A27785"/>
    <w:rsid w:val="00A30187"/>
    <w:rsid w:val="00A3070D"/>
    <w:rsid w:val="00A33E5D"/>
    <w:rsid w:val="00A3448A"/>
    <w:rsid w:val="00A35277"/>
    <w:rsid w:val="00A36297"/>
    <w:rsid w:val="00A37815"/>
    <w:rsid w:val="00A41E2B"/>
    <w:rsid w:val="00A447B5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C"/>
    <w:rsid w:val="00A57D02"/>
    <w:rsid w:val="00A61499"/>
    <w:rsid w:val="00A62A77"/>
    <w:rsid w:val="00A62ED5"/>
    <w:rsid w:val="00A63483"/>
    <w:rsid w:val="00A649D6"/>
    <w:rsid w:val="00A64B0C"/>
    <w:rsid w:val="00A657D7"/>
    <w:rsid w:val="00A660AC"/>
    <w:rsid w:val="00A669FA"/>
    <w:rsid w:val="00A67E6C"/>
    <w:rsid w:val="00A716B2"/>
    <w:rsid w:val="00A71B99"/>
    <w:rsid w:val="00A72A59"/>
    <w:rsid w:val="00A73580"/>
    <w:rsid w:val="00A739D0"/>
    <w:rsid w:val="00A73EBE"/>
    <w:rsid w:val="00A761D4"/>
    <w:rsid w:val="00A77EC4"/>
    <w:rsid w:val="00A833E4"/>
    <w:rsid w:val="00A8423E"/>
    <w:rsid w:val="00A84509"/>
    <w:rsid w:val="00A85B56"/>
    <w:rsid w:val="00A85D6B"/>
    <w:rsid w:val="00A86125"/>
    <w:rsid w:val="00A92056"/>
    <w:rsid w:val="00A92841"/>
    <w:rsid w:val="00A92879"/>
    <w:rsid w:val="00A9442A"/>
    <w:rsid w:val="00A97057"/>
    <w:rsid w:val="00A97600"/>
    <w:rsid w:val="00AA016F"/>
    <w:rsid w:val="00AA0B89"/>
    <w:rsid w:val="00AA1ED6"/>
    <w:rsid w:val="00AA4779"/>
    <w:rsid w:val="00AA51D6"/>
    <w:rsid w:val="00AA7FC0"/>
    <w:rsid w:val="00AB0BC8"/>
    <w:rsid w:val="00AB0D44"/>
    <w:rsid w:val="00AB11CA"/>
    <w:rsid w:val="00AB142E"/>
    <w:rsid w:val="00AB14D9"/>
    <w:rsid w:val="00AB17B3"/>
    <w:rsid w:val="00AB3A43"/>
    <w:rsid w:val="00AB4AB8"/>
    <w:rsid w:val="00AB57DB"/>
    <w:rsid w:val="00AB594D"/>
    <w:rsid w:val="00AB655E"/>
    <w:rsid w:val="00AB6F1E"/>
    <w:rsid w:val="00AB7997"/>
    <w:rsid w:val="00AB7A7F"/>
    <w:rsid w:val="00AC007F"/>
    <w:rsid w:val="00AC1068"/>
    <w:rsid w:val="00AC2480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514"/>
    <w:rsid w:val="00AD0AA3"/>
    <w:rsid w:val="00AD241C"/>
    <w:rsid w:val="00AD2659"/>
    <w:rsid w:val="00AD2C8E"/>
    <w:rsid w:val="00AD3DCB"/>
    <w:rsid w:val="00AD3EFA"/>
    <w:rsid w:val="00AD3F94"/>
    <w:rsid w:val="00AD4A5A"/>
    <w:rsid w:val="00AD6210"/>
    <w:rsid w:val="00AD6E1D"/>
    <w:rsid w:val="00AE06B0"/>
    <w:rsid w:val="00AE0BBE"/>
    <w:rsid w:val="00AE27AC"/>
    <w:rsid w:val="00AE2B91"/>
    <w:rsid w:val="00AE3293"/>
    <w:rsid w:val="00AE38E4"/>
    <w:rsid w:val="00AE3FC7"/>
    <w:rsid w:val="00AE40E0"/>
    <w:rsid w:val="00AE47B9"/>
    <w:rsid w:val="00AE4DBA"/>
    <w:rsid w:val="00AE4F07"/>
    <w:rsid w:val="00AE54CE"/>
    <w:rsid w:val="00AF1177"/>
    <w:rsid w:val="00AF1905"/>
    <w:rsid w:val="00AF1C5D"/>
    <w:rsid w:val="00AF3076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4094"/>
    <w:rsid w:val="00B05084"/>
    <w:rsid w:val="00B102AE"/>
    <w:rsid w:val="00B1040B"/>
    <w:rsid w:val="00B10C57"/>
    <w:rsid w:val="00B115D4"/>
    <w:rsid w:val="00B11DC0"/>
    <w:rsid w:val="00B1485C"/>
    <w:rsid w:val="00B1545F"/>
    <w:rsid w:val="00B157F9"/>
    <w:rsid w:val="00B15C92"/>
    <w:rsid w:val="00B17EC6"/>
    <w:rsid w:val="00B201E7"/>
    <w:rsid w:val="00B20256"/>
    <w:rsid w:val="00B20D09"/>
    <w:rsid w:val="00B2111B"/>
    <w:rsid w:val="00B21680"/>
    <w:rsid w:val="00B22594"/>
    <w:rsid w:val="00B22E1F"/>
    <w:rsid w:val="00B23FCE"/>
    <w:rsid w:val="00B24816"/>
    <w:rsid w:val="00B24F39"/>
    <w:rsid w:val="00B2763F"/>
    <w:rsid w:val="00B27AAC"/>
    <w:rsid w:val="00B27D91"/>
    <w:rsid w:val="00B30929"/>
    <w:rsid w:val="00B31FD3"/>
    <w:rsid w:val="00B33CBA"/>
    <w:rsid w:val="00B33DB9"/>
    <w:rsid w:val="00B34352"/>
    <w:rsid w:val="00B372AA"/>
    <w:rsid w:val="00B40445"/>
    <w:rsid w:val="00B40647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47A4F"/>
    <w:rsid w:val="00B515DB"/>
    <w:rsid w:val="00B52E90"/>
    <w:rsid w:val="00B5355D"/>
    <w:rsid w:val="00B540A9"/>
    <w:rsid w:val="00B5458F"/>
    <w:rsid w:val="00B548B7"/>
    <w:rsid w:val="00B61377"/>
    <w:rsid w:val="00B61676"/>
    <w:rsid w:val="00B61F37"/>
    <w:rsid w:val="00B632CF"/>
    <w:rsid w:val="00B64F73"/>
    <w:rsid w:val="00B65BFF"/>
    <w:rsid w:val="00B65D3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2DAD"/>
    <w:rsid w:val="00B739AD"/>
    <w:rsid w:val="00B739F6"/>
    <w:rsid w:val="00B74574"/>
    <w:rsid w:val="00B757F8"/>
    <w:rsid w:val="00B75E93"/>
    <w:rsid w:val="00B766DB"/>
    <w:rsid w:val="00B76ABF"/>
    <w:rsid w:val="00B772D8"/>
    <w:rsid w:val="00B8074B"/>
    <w:rsid w:val="00B812E0"/>
    <w:rsid w:val="00B81A6C"/>
    <w:rsid w:val="00B82515"/>
    <w:rsid w:val="00B82D82"/>
    <w:rsid w:val="00B82E89"/>
    <w:rsid w:val="00B833FB"/>
    <w:rsid w:val="00B84B01"/>
    <w:rsid w:val="00B85D7E"/>
    <w:rsid w:val="00B85DE5"/>
    <w:rsid w:val="00B90F73"/>
    <w:rsid w:val="00B93B59"/>
    <w:rsid w:val="00B93D80"/>
    <w:rsid w:val="00B9406A"/>
    <w:rsid w:val="00B952EA"/>
    <w:rsid w:val="00B97B94"/>
    <w:rsid w:val="00B97D22"/>
    <w:rsid w:val="00BA2280"/>
    <w:rsid w:val="00BA247E"/>
    <w:rsid w:val="00BA2A08"/>
    <w:rsid w:val="00BA4481"/>
    <w:rsid w:val="00BA56D2"/>
    <w:rsid w:val="00BA6BC6"/>
    <w:rsid w:val="00BA76E0"/>
    <w:rsid w:val="00BA7E67"/>
    <w:rsid w:val="00BB037D"/>
    <w:rsid w:val="00BB1B97"/>
    <w:rsid w:val="00BB244A"/>
    <w:rsid w:val="00BB2A25"/>
    <w:rsid w:val="00BB3B03"/>
    <w:rsid w:val="00BB50D0"/>
    <w:rsid w:val="00BB51E9"/>
    <w:rsid w:val="00BB6645"/>
    <w:rsid w:val="00BB6C36"/>
    <w:rsid w:val="00BB6CE8"/>
    <w:rsid w:val="00BC0D2C"/>
    <w:rsid w:val="00BC0FDC"/>
    <w:rsid w:val="00BC12E8"/>
    <w:rsid w:val="00BC3053"/>
    <w:rsid w:val="00BC326B"/>
    <w:rsid w:val="00BC4D2E"/>
    <w:rsid w:val="00BC516C"/>
    <w:rsid w:val="00BC5EB7"/>
    <w:rsid w:val="00BC65D5"/>
    <w:rsid w:val="00BC7D79"/>
    <w:rsid w:val="00BD16C7"/>
    <w:rsid w:val="00BD2961"/>
    <w:rsid w:val="00BD371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0A"/>
    <w:rsid w:val="00BE27E6"/>
    <w:rsid w:val="00BE2FA6"/>
    <w:rsid w:val="00BE333F"/>
    <w:rsid w:val="00BE52EC"/>
    <w:rsid w:val="00BE5A45"/>
    <w:rsid w:val="00BE697B"/>
    <w:rsid w:val="00BE7406"/>
    <w:rsid w:val="00BE7603"/>
    <w:rsid w:val="00BE7993"/>
    <w:rsid w:val="00BF1AAC"/>
    <w:rsid w:val="00BF1B6D"/>
    <w:rsid w:val="00BF2B68"/>
    <w:rsid w:val="00BF30CC"/>
    <w:rsid w:val="00BF31E1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665E"/>
    <w:rsid w:val="00C06CBC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27A0"/>
    <w:rsid w:val="00C24A20"/>
    <w:rsid w:val="00C25F42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0088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2031"/>
    <w:rsid w:val="00C53692"/>
    <w:rsid w:val="00C54995"/>
    <w:rsid w:val="00C54D41"/>
    <w:rsid w:val="00C560CF"/>
    <w:rsid w:val="00C574B6"/>
    <w:rsid w:val="00C57AE9"/>
    <w:rsid w:val="00C60783"/>
    <w:rsid w:val="00C628A2"/>
    <w:rsid w:val="00C64672"/>
    <w:rsid w:val="00C647A1"/>
    <w:rsid w:val="00C64884"/>
    <w:rsid w:val="00C666EC"/>
    <w:rsid w:val="00C672E9"/>
    <w:rsid w:val="00C6773E"/>
    <w:rsid w:val="00C67B46"/>
    <w:rsid w:val="00C67B6A"/>
    <w:rsid w:val="00C70697"/>
    <w:rsid w:val="00C7098A"/>
    <w:rsid w:val="00C72093"/>
    <w:rsid w:val="00C72EF4"/>
    <w:rsid w:val="00C744FE"/>
    <w:rsid w:val="00C74534"/>
    <w:rsid w:val="00C748D3"/>
    <w:rsid w:val="00C74961"/>
    <w:rsid w:val="00C75D2F"/>
    <w:rsid w:val="00C767BE"/>
    <w:rsid w:val="00C76E3C"/>
    <w:rsid w:val="00C80575"/>
    <w:rsid w:val="00C8150E"/>
    <w:rsid w:val="00C81568"/>
    <w:rsid w:val="00C81668"/>
    <w:rsid w:val="00C82F92"/>
    <w:rsid w:val="00C83F10"/>
    <w:rsid w:val="00C84BF6"/>
    <w:rsid w:val="00C85061"/>
    <w:rsid w:val="00C86E1A"/>
    <w:rsid w:val="00C9027A"/>
    <w:rsid w:val="00C9068E"/>
    <w:rsid w:val="00C90CA5"/>
    <w:rsid w:val="00C918E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201B"/>
    <w:rsid w:val="00CA39D2"/>
    <w:rsid w:val="00CA4ADD"/>
    <w:rsid w:val="00CA4DC4"/>
    <w:rsid w:val="00CA6B6E"/>
    <w:rsid w:val="00CA6E06"/>
    <w:rsid w:val="00CB053A"/>
    <w:rsid w:val="00CB05EB"/>
    <w:rsid w:val="00CB1F63"/>
    <w:rsid w:val="00CB2B8C"/>
    <w:rsid w:val="00CB4C3A"/>
    <w:rsid w:val="00CB7170"/>
    <w:rsid w:val="00CB7D9F"/>
    <w:rsid w:val="00CC040E"/>
    <w:rsid w:val="00CC111F"/>
    <w:rsid w:val="00CC2011"/>
    <w:rsid w:val="00CC233E"/>
    <w:rsid w:val="00CC39A4"/>
    <w:rsid w:val="00CC3EA0"/>
    <w:rsid w:val="00CC5A36"/>
    <w:rsid w:val="00CC68D5"/>
    <w:rsid w:val="00CC6ECB"/>
    <w:rsid w:val="00CC6EE2"/>
    <w:rsid w:val="00CC7B45"/>
    <w:rsid w:val="00CD00DF"/>
    <w:rsid w:val="00CD06A8"/>
    <w:rsid w:val="00CD1188"/>
    <w:rsid w:val="00CD27AF"/>
    <w:rsid w:val="00CD2BB5"/>
    <w:rsid w:val="00CD2ED1"/>
    <w:rsid w:val="00CD337B"/>
    <w:rsid w:val="00CD59B6"/>
    <w:rsid w:val="00CD618E"/>
    <w:rsid w:val="00CE0424"/>
    <w:rsid w:val="00CE3141"/>
    <w:rsid w:val="00CE3A14"/>
    <w:rsid w:val="00CE467C"/>
    <w:rsid w:val="00CE6240"/>
    <w:rsid w:val="00CE7561"/>
    <w:rsid w:val="00CE7947"/>
    <w:rsid w:val="00CF1354"/>
    <w:rsid w:val="00CF1DFF"/>
    <w:rsid w:val="00CF28B6"/>
    <w:rsid w:val="00CF3B1F"/>
    <w:rsid w:val="00CF3BF6"/>
    <w:rsid w:val="00CF48F3"/>
    <w:rsid w:val="00CF4A1E"/>
    <w:rsid w:val="00CF5B6B"/>
    <w:rsid w:val="00CF625B"/>
    <w:rsid w:val="00CF687E"/>
    <w:rsid w:val="00CF6A50"/>
    <w:rsid w:val="00D000E2"/>
    <w:rsid w:val="00D0038B"/>
    <w:rsid w:val="00D00F8D"/>
    <w:rsid w:val="00D0211F"/>
    <w:rsid w:val="00D025A0"/>
    <w:rsid w:val="00D0349B"/>
    <w:rsid w:val="00D03B00"/>
    <w:rsid w:val="00D03BC9"/>
    <w:rsid w:val="00D055DC"/>
    <w:rsid w:val="00D06670"/>
    <w:rsid w:val="00D07676"/>
    <w:rsid w:val="00D07BD0"/>
    <w:rsid w:val="00D10249"/>
    <w:rsid w:val="00D104BF"/>
    <w:rsid w:val="00D109A2"/>
    <w:rsid w:val="00D115C3"/>
    <w:rsid w:val="00D11897"/>
    <w:rsid w:val="00D13135"/>
    <w:rsid w:val="00D135DB"/>
    <w:rsid w:val="00D13E4E"/>
    <w:rsid w:val="00D14F2B"/>
    <w:rsid w:val="00D152CC"/>
    <w:rsid w:val="00D1703D"/>
    <w:rsid w:val="00D17ABE"/>
    <w:rsid w:val="00D203D3"/>
    <w:rsid w:val="00D208D3"/>
    <w:rsid w:val="00D21515"/>
    <w:rsid w:val="00D225D8"/>
    <w:rsid w:val="00D2339D"/>
    <w:rsid w:val="00D23901"/>
    <w:rsid w:val="00D239A7"/>
    <w:rsid w:val="00D23F47"/>
    <w:rsid w:val="00D24DA8"/>
    <w:rsid w:val="00D25AA3"/>
    <w:rsid w:val="00D260A7"/>
    <w:rsid w:val="00D27B3A"/>
    <w:rsid w:val="00D31DE0"/>
    <w:rsid w:val="00D3205C"/>
    <w:rsid w:val="00D329E6"/>
    <w:rsid w:val="00D32B23"/>
    <w:rsid w:val="00D34E4C"/>
    <w:rsid w:val="00D35736"/>
    <w:rsid w:val="00D36E71"/>
    <w:rsid w:val="00D37D87"/>
    <w:rsid w:val="00D40B33"/>
    <w:rsid w:val="00D40FD6"/>
    <w:rsid w:val="00D41752"/>
    <w:rsid w:val="00D4318F"/>
    <w:rsid w:val="00D438BF"/>
    <w:rsid w:val="00D43D7E"/>
    <w:rsid w:val="00D440F8"/>
    <w:rsid w:val="00D44764"/>
    <w:rsid w:val="00D453EE"/>
    <w:rsid w:val="00D4607C"/>
    <w:rsid w:val="00D4670D"/>
    <w:rsid w:val="00D46810"/>
    <w:rsid w:val="00D475C3"/>
    <w:rsid w:val="00D5054A"/>
    <w:rsid w:val="00D50561"/>
    <w:rsid w:val="00D50BAB"/>
    <w:rsid w:val="00D51B15"/>
    <w:rsid w:val="00D52017"/>
    <w:rsid w:val="00D536A2"/>
    <w:rsid w:val="00D53711"/>
    <w:rsid w:val="00D53CDD"/>
    <w:rsid w:val="00D53E3A"/>
    <w:rsid w:val="00D546FF"/>
    <w:rsid w:val="00D54941"/>
    <w:rsid w:val="00D54C00"/>
    <w:rsid w:val="00D555DB"/>
    <w:rsid w:val="00D55AD5"/>
    <w:rsid w:val="00D5670E"/>
    <w:rsid w:val="00D576CA"/>
    <w:rsid w:val="00D6170D"/>
    <w:rsid w:val="00D61AF5"/>
    <w:rsid w:val="00D62483"/>
    <w:rsid w:val="00D634F2"/>
    <w:rsid w:val="00D652B5"/>
    <w:rsid w:val="00D65B10"/>
    <w:rsid w:val="00D65B85"/>
    <w:rsid w:val="00D66155"/>
    <w:rsid w:val="00D66982"/>
    <w:rsid w:val="00D67C1D"/>
    <w:rsid w:val="00D708B0"/>
    <w:rsid w:val="00D71F9B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5714"/>
    <w:rsid w:val="00D86CA3"/>
    <w:rsid w:val="00D871CE"/>
    <w:rsid w:val="00D8763E"/>
    <w:rsid w:val="00D877E0"/>
    <w:rsid w:val="00D87C52"/>
    <w:rsid w:val="00D9030B"/>
    <w:rsid w:val="00D904E9"/>
    <w:rsid w:val="00D91792"/>
    <w:rsid w:val="00D9196D"/>
    <w:rsid w:val="00D925D8"/>
    <w:rsid w:val="00D92982"/>
    <w:rsid w:val="00D9315D"/>
    <w:rsid w:val="00D93BCD"/>
    <w:rsid w:val="00D94022"/>
    <w:rsid w:val="00D940E6"/>
    <w:rsid w:val="00D9419F"/>
    <w:rsid w:val="00D978B9"/>
    <w:rsid w:val="00DA305E"/>
    <w:rsid w:val="00DA4A66"/>
    <w:rsid w:val="00DA5417"/>
    <w:rsid w:val="00DA56E8"/>
    <w:rsid w:val="00DA60F1"/>
    <w:rsid w:val="00DA6C4C"/>
    <w:rsid w:val="00DA701E"/>
    <w:rsid w:val="00DA7453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271C"/>
    <w:rsid w:val="00DD5AC1"/>
    <w:rsid w:val="00DD623A"/>
    <w:rsid w:val="00DD7EFA"/>
    <w:rsid w:val="00DE2CD7"/>
    <w:rsid w:val="00DE5608"/>
    <w:rsid w:val="00DE58D0"/>
    <w:rsid w:val="00DE654F"/>
    <w:rsid w:val="00DE688F"/>
    <w:rsid w:val="00DF05B9"/>
    <w:rsid w:val="00DF09BA"/>
    <w:rsid w:val="00DF0B6E"/>
    <w:rsid w:val="00DF0FB4"/>
    <w:rsid w:val="00DF15E0"/>
    <w:rsid w:val="00DF1B0B"/>
    <w:rsid w:val="00DF3477"/>
    <w:rsid w:val="00DF37A0"/>
    <w:rsid w:val="00DF3AA3"/>
    <w:rsid w:val="00DF46A9"/>
    <w:rsid w:val="00DF4DFD"/>
    <w:rsid w:val="00DF551C"/>
    <w:rsid w:val="00DF7579"/>
    <w:rsid w:val="00E01C6D"/>
    <w:rsid w:val="00E01CC4"/>
    <w:rsid w:val="00E05DAE"/>
    <w:rsid w:val="00E06C1C"/>
    <w:rsid w:val="00E1001E"/>
    <w:rsid w:val="00E110E7"/>
    <w:rsid w:val="00E11B20"/>
    <w:rsid w:val="00E1213D"/>
    <w:rsid w:val="00E131E5"/>
    <w:rsid w:val="00E13873"/>
    <w:rsid w:val="00E14269"/>
    <w:rsid w:val="00E16568"/>
    <w:rsid w:val="00E1710B"/>
    <w:rsid w:val="00E176BE"/>
    <w:rsid w:val="00E17ACD"/>
    <w:rsid w:val="00E17FA2"/>
    <w:rsid w:val="00E20246"/>
    <w:rsid w:val="00E20B14"/>
    <w:rsid w:val="00E21A54"/>
    <w:rsid w:val="00E22330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84F"/>
    <w:rsid w:val="00E54E3B"/>
    <w:rsid w:val="00E55884"/>
    <w:rsid w:val="00E56351"/>
    <w:rsid w:val="00E57565"/>
    <w:rsid w:val="00E61560"/>
    <w:rsid w:val="00E63838"/>
    <w:rsid w:val="00E64434"/>
    <w:rsid w:val="00E646E8"/>
    <w:rsid w:val="00E65689"/>
    <w:rsid w:val="00E67C51"/>
    <w:rsid w:val="00E705B8"/>
    <w:rsid w:val="00E70B20"/>
    <w:rsid w:val="00E71353"/>
    <w:rsid w:val="00E72EFC"/>
    <w:rsid w:val="00E736F6"/>
    <w:rsid w:val="00E737B7"/>
    <w:rsid w:val="00E758EC"/>
    <w:rsid w:val="00E759BF"/>
    <w:rsid w:val="00E76FDA"/>
    <w:rsid w:val="00E770F0"/>
    <w:rsid w:val="00E8010F"/>
    <w:rsid w:val="00E8234C"/>
    <w:rsid w:val="00E8250B"/>
    <w:rsid w:val="00E833CC"/>
    <w:rsid w:val="00E83AA9"/>
    <w:rsid w:val="00E84E92"/>
    <w:rsid w:val="00E84F33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E48"/>
    <w:rsid w:val="00EB21A1"/>
    <w:rsid w:val="00EB2B3D"/>
    <w:rsid w:val="00EB48BA"/>
    <w:rsid w:val="00EB4EA2"/>
    <w:rsid w:val="00EB54B6"/>
    <w:rsid w:val="00EB77F0"/>
    <w:rsid w:val="00EC15D8"/>
    <w:rsid w:val="00EC24D5"/>
    <w:rsid w:val="00EC27C6"/>
    <w:rsid w:val="00EC4207"/>
    <w:rsid w:val="00EC49A5"/>
    <w:rsid w:val="00EC5653"/>
    <w:rsid w:val="00EC574E"/>
    <w:rsid w:val="00EC6389"/>
    <w:rsid w:val="00EC71CE"/>
    <w:rsid w:val="00EC7398"/>
    <w:rsid w:val="00EC7563"/>
    <w:rsid w:val="00ED1006"/>
    <w:rsid w:val="00ED1157"/>
    <w:rsid w:val="00ED1C27"/>
    <w:rsid w:val="00ED219E"/>
    <w:rsid w:val="00ED38B8"/>
    <w:rsid w:val="00ED3A6A"/>
    <w:rsid w:val="00ED3F0E"/>
    <w:rsid w:val="00ED7A26"/>
    <w:rsid w:val="00EE12A7"/>
    <w:rsid w:val="00EE310F"/>
    <w:rsid w:val="00EE37DE"/>
    <w:rsid w:val="00EE53B7"/>
    <w:rsid w:val="00EE6A5F"/>
    <w:rsid w:val="00EE7F31"/>
    <w:rsid w:val="00EF1889"/>
    <w:rsid w:val="00EF18FE"/>
    <w:rsid w:val="00EF2B19"/>
    <w:rsid w:val="00EF5787"/>
    <w:rsid w:val="00EF60B8"/>
    <w:rsid w:val="00EF60D0"/>
    <w:rsid w:val="00F00984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6E1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11B"/>
    <w:rsid w:val="00F30828"/>
    <w:rsid w:val="00F313D6"/>
    <w:rsid w:val="00F31E9B"/>
    <w:rsid w:val="00F337E3"/>
    <w:rsid w:val="00F34596"/>
    <w:rsid w:val="00F36035"/>
    <w:rsid w:val="00F3619D"/>
    <w:rsid w:val="00F36AA6"/>
    <w:rsid w:val="00F36AC8"/>
    <w:rsid w:val="00F40F0C"/>
    <w:rsid w:val="00F41F85"/>
    <w:rsid w:val="00F4377A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3192"/>
    <w:rsid w:val="00F542B7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809"/>
    <w:rsid w:val="00F72AAF"/>
    <w:rsid w:val="00F72B72"/>
    <w:rsid w:val="00F733D5"/>
    <w:rsid w:val="00F73449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3FA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1FC"/>
    <w:rsid w:val="00F93578"/>
    <w:rsid w:val="00F935A3"/>
    <w:rsid w:val="00F93AA9"/>
    <w:rsid w:val="00F945A3"/>
    <w:rsid w:val="00F952EE"/>
    <w:rsid w:val="00F95CA0"/>
    <w:rsid w:val="00F96985"/>
    <w:rsid w:val="00F9741E"/>
    <w:rsid w:val="00F97838"/>
    <w:rsid w:val="00F97909"/>
    <w:rsid w:val="00FA220F"/>
    <w:rsid w:val="00FA2656"/>
    <w:rsid w:val="00FA2BB3"/>
    <w:rsid w:val="00FA3890"/>
    <w:rsid w:val="00FA39AF"/>
    <w:rsid w:val="00FA4B74"/>
    <w:rsid w:val="00FB241A"/>
    <w:rsid w:val="00FB2560"/>
    <w:rsid w:val="00FB4C80"/>
    <w:rsid w:val="00FB58B8"/>
    <w:rsid w:val="00FB6A6A"/>
    <w:rsid w:val="00FC063E"/>
    <w:rsid w:val="00FC1022"/>
    <w:rsid w:val="00FC208C"/>
    <w:rsid w:val="00FC24A8"/>
    <w:rsid w:val="00FC383C"/>
    <w:rsid w:val="00FC62FC"/>
    <w:rsid w:val="00FC66F8"/>
    <w:rsid w:val="00FC6DEA"/>
    <w:rsid w:val="00FC7429"/>
    <w:rsid w:val="00FC7FD9"/>
    <w:rsid w:val="00FD07F6"/>
    <w:rsid w:val="00FD08E6"/>
    <w:rsid w:val="00FD0FF3"/>
    <w:rsid w:val="00FD1EC8"/>
    <w:rsid w:val="00FD342B"/>
    <w:rsid w:val="00FD47ED"/>
    <w:rsid w:val="00FD5855"/>
    <w:rsid w:val="00FD67D4"/>
    <w:rsid w:val="00FD74DB"/>
    <w:rsid w:val="00FD7660"/>
    <w:rsid w:val="00FD7A6B"/>
    <w:rsid w:val="00FE057B"/>
    <w:rsid w:val="00FE0655"/>
    <w:rsid w:val="00FE0DB1"/>
    <w:rsid w:val="00FE0F2B"/>
    <w:rsid w:val="00FE2365"/>
    <w:rsid w:val="00FE37D7"/>
    <w:rsid w:val="00FE4C7B"/>
    <w:rsid w:val="00FE4F9A"/>
    <w:rsid w:val="00FE6E85"/>
    <w:rsid w:val="00FE72CE"/>
    <w:rsid w:val="00FE7336"/>
    <w:rsid w:val="00FE787C"/>
    <w:rsid w:val="00FF025A"/>
    <w:rsid w:val="00FF1482"/>
    <w:rsid w:val="00FF2BD4"/>
    <w:rsid w:val="00FF354A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32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33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332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A7C7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5A7C7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5A7C78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5NUHHDQN7SK2-1476151046-46093</_dlc_DocId>
    <_dlc_DocIdUrl xmlns="f166a696-7b5b-4ccd-9f0c-ffde0cceec81">
      <Url>https://ericsson.sharepoint.com/sites/star/_layouts/15/DocIdRedir.aspx?ID=5NUHHDQN7SK2-1476151046-46093</Url>
      <Description>5NUHHDQN7SK2-1476151046-46093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B2F1-196C-4C3F-8B7F-69831AEDF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403125-9B7B-456A-9EEC-93338DD3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727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4575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305</cp:revision>
  <cp:lastPrinted>2008-01-31T07:09:00Z</cp:lastPrinted>
  <dcterms:created xsi:type="dcterms:W3CDTF">2019-04-23T06:36:00Z</dcterms:created>
  <dcterms:modified xsi:type="dcterms:W3CDTF">2019-05-02T21:02:00Z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565f830a-a37e-4591-88ae-422cd70386f1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  <property fmtid="{D5CDD505-2E9C-101B-9397-08002B2CF9AE}" pid="17" name="AuthorIds_UIVersion_2560">
    <vt:lpwstr>59</vt:lpwstr>
  </property>
  <property fmtid="{D5CDD505-2E9C-101B-9397-08002B2CF9AE}" pid="18" name="AuthorIds_UIVersion_4608">
    <vt:lpwstr>59</vt:lpwstr>
  </property>
  <property fmtid="{D5CDD505-2E9C-101B-9397-08002B2CF9AE}" pid="19" name="AuthorIds_UIVersion_8192">
    <vt:lpwstr>59</vt:lpwstr>
  </property>
</Properties>
</file>